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B6BA6" w14:textId="272DF0CD" w:rsidR="008922C3" w:rsidRPr="00BF2EDD" w:rsidRDefault="00BF2EDD" w:rsidP="00BF2EDD">
      <w:pPr>
        <w:bidi/>
        <w:spacing w:after="0" w:line="240" w:lineRule="auto"/>
        <w:jc w:val="lowKashida"/>
        <w:rPr>
          <w:rFonts w:cstheme="minorHAnsi"/>
          <w:bCs/>
          <w:rtl/>
        </w:rPr>
      </w:pPr>
      <w:r w:rsidRPr="00BF2EDD">
        <w:rPr>
          <w:rFonts w:cstheme="minorHAnsi"/>
          <w:bCs/>
          <w:rtl/>
        </w:rPr>
        <w:t xml:space="preserve">النشاط </w:t>
      </w:r>
      <w:r>
        <w:rPr>
          <w:rFonts w:cstheme="minorHAnsi" w:hint="cs"/>
          <w:bCs/>
          <w:rtl/>
        </w:rPr>
        <w:t>١</w:t>
      </w:r>
      <w:r w:rsidRPr="00BF2EDD">
        <w:rPr>
          <w:rFonts w:cstheme="minorHAnsi"/>
          <w:bCs/>
          <w:rtl/>
        </w:rPr>
        <w:t>: أين نقف؟</w:t>
      </w:r>
    </w:p>
    <w:p w14:paraId="17F0B02E" w14:textId="77777777" w:rsidR="00BF2EDD" w:rsidRPr="003C1FF5" w:rsidRDefault="00BF2EDD" w:rsidP="003C1FF5">
      <w:pPr>
        <w:spacing w:after="0" w:line="240" w:lineRule="auto"/>
      </w:pPr>
    </w:p>
    <w:p w14:paraId="5A9DA1C2" w14:textId="6F206761" w:rsidR="003C1FF5" w:rsidRPr="00BF2EDD" w:rsidRDefault="00BF2EDD" w:rsidP="00BF2EDD">
      <w:pPr>
        <w:bidi/>
        <w:spacing w:after="0" w:line="240" w:lineRule="auto"/>
        <w:rPr>
          <w:rFonts w:cstheme="minorHAnsi"/>
          <w:bCs/>
        </w:rPr>
      </w:pPr>
      <w:r w:rsidRPr="00BF2EDD">
        <w:rPr>
          <w:rFonts w:cstheme="minorHAnsi"/>
          <w:bCs/>
          <w:rtl/>
        </w:rPr>
        <w:t>الهدف من هذا النشاط:</w:t>
      </w:r>
    </w:p>
    <w:p w14:paraId="5ADEAD59" w14:textId="0B53C1DC" w:rsidR="003C1FF5" w:rsidRPr="00BF2EDD" w:rsidRDefault="00D43121" w:rsidP="00BF2EDD">
      <w:pPr>
        <w:pStyle w:val="ListParagraph"/>
        <w:numPr>
          <w:ilvl w:val="0"/>
          <w:numId w:val="16"/>
        </w:numPr>
        <w:bidi/>
        <w:spacing w:after="0" w:line="240" w:lineRule="auto"/>
        <w:jc w:val="lowKashida"/>
        <w:rPr>
          <w:rFonts w:cstheme="minorHAnsi"/>
          <w:rtl/>
        </w:rPr>
      </w:pPr>
      <w:r>
        <w:rPr>
          <w:rFonts w:cstheme="minorHAnsi" w:hint="cs"/>
          <w:rtl/>
        </w:rPr>
        <w:t>التفكير</w:t>
      </w:r>
      <w:r w:rsidR="00BF2EDD" w:rsidRPr="00BF2EDD">
        <w:rPr>
          <w:rFonts w:cstheme="minorHAnsi"/>
          <w:rtl/>
        </w:rPr>
        <w:t xml:space="preserve"> </w:t>
      </w:r>
      <w:r>
        <w:rPr>
          <w:rFonts w:cstheme="minorHAnsi" w:hint="cs"/>
          <w:rtl/>
        </w:rPr>
        <w:t>حول</w:t>
      </w:r>
      <w:r w:rsidR="00BF2EDD" w:rsidRPr="00BF2EDD">
        <w:rPr>
          <w:rFonts w:cstheme="minorHAnsi"/>
          <w:rtl/>
        </w:rPr>
        <w:t xml:space="preserve"> مواقفنا ومعتقداتنا وافتراضاتنا المتعلقة بالإدماج والتهميش</w:t>
      </w:r>
      <w:r w:rsidR="00BF2EDD" w:rsidRPr="00BF2EDD">
        <w:rPr>
          <w:rFonts w:cstheme="minorHAnsi"/>
        </w:rPr>
        <w:t>.</w:t>
      </w:r>
    </w:p>
    <w:p w14:paraId="0C78C5C0" w14:textId="77777777" w:rsidR="00BF2EDD" w:rsidRPr="003C1FF5" w:rsidRDefault="00BF2EDD" w:rsidP="003C1FF5">
      <w:pPr>
        <w:spacing w:after="0" w:line="240" w:lineRule="auto"/>
      </w:pPr>
    </w:p>
    <w:p w14:paraId="2BAD28A4" w14:textId="3AB871BB" w:rsidR="003C1FF5" w:rsidRPr="00BF2EDD" w:rsidRDefault="00BF2EDD" w:rsidP="00BF2EDD">
      <w:pPr>
        <w:bidi/>
        <w:spacing w:after="0" w:line="240" w:lineRule="auto"/>
        <w:jc w:val="lowKashida"/>
        <w:rPr>
          <w:rFonts w:cstheme="minorHAnsi"/>
          <w:bCs/>
        </w:rPr>
      </w:pPr>
      <w:r w:rsidRPr="00BF2EDD">
        <w:rPr>
          <w:rFonts w:cstheme="minorHAnsi"/>
          <w:bCs/>
          <w:rtl/>
        </w:rPr>
        <w:t>وصف النشاط</w:t>
      </w:r>
    </w:p>
    <w:p w14:paraId="2CFCF857" w14:textId="77777777" w:rsidR="003C1FF5" w:rsidRPr="003C1FF5" w:rsidRDefault="003C1FF5" w:rsidP="003C1FF5">
      <w:pPr>
        <w:spacing w:after="0" w:line="240" w:lineRule="auto"/>
      </w:pPr>
    </w:p>
    <w:p w14:paraId="7FCFF67F" w14:textId="688E3ABF" w:rsidR="003C1FF5" w:rsidRPr="00BF2EDD" w:rsidRDefault="00BF2EDD" w:rsidP="00BF2EDD">
      <w:pPr>
        <w:bidi/>
        <w:spacing w:after="0" w:line="240" w:lineRule="auto"/>
        <w:rPr>
          <w:rFonts w:cstheme="minorHAnsi"/>
        </w:rPr>
      </w:pPr>
      <w:r w:rsidRPr="00BF2EDD">
        <w:rPr>
          <w:rFonts w:cstheme="minorHAnsi"/>
          <w:rtl/>
        </w:rPr>
        <w:t>المدة: ٣٠ دقيقة</w:t>
      </w:r>
    </w:p>
    <w:p w14:paraId="68305E9F" w14:textId="77777777" w:rsidR="003C1FF5" w:rsidRPr="003C1FF5" w:rsidRDefault="003C1FF5" w:rsidP="003C1FF5">
      <w:pPr>
        <w:spacing w:after="0" w:line="240" w:lineRule="auto"/>
      </w:pPr>
    </w:p>
    <w:p w14:paraId="7AA20823" w14:textId="4EFE9802" w:rsidR="00782490" w:rsidRPr="00BF2EDD" w:rsidRDefault="00BF2EDD" w:rsidP="00BF2EDD">
      <w:pPr>
        <w:bidi/>
        <w:spacing w:after="0" w:line="240" w:lineRule="auto"/>
        <w:jc w:val="lowKashida"/>
        <w:rPr>
          <w:rFonts w:cstheme="minorHAnsi"/>
          <w:rtl/>
        </w:rPr>
      </w:pPr>
      <w:r w:rsidRPr="00BF2EDD">
        <w:rPr>
          <w:rFonts w:cstheme="minorHAnsi"/>
          <w:rtl/>
        </w:rPr>
        <w:t>ضع البيانات التالية على الحائط</w:t>
      </w:r>
      <w:r>
        <w:rPr>
          <w:rFonts w:cstheme="minorHAnsi" w:hint="cs"/>
          <w:rtl/>
        </w:rPr>
        <w:t xml:space="preserve"> و</w:t>
      </w:r>
      <w:r w:rsidRPr="00BF2EDD">
        <w:rPr>
          <w:rFonts w:cstheme="minorHAnsi"/>
          <w:rtl/>
        </w:rPr>
        <w:t xml:space="preserve">اطلب من </w:t>
      </w:r>
      <w:r w:rsidRPr="00BF2EDD">
        <w:rPr>
          <w:rFonts w:cstheme="minorHAnsi" w:hint="cs"/>
          <w:rtl/>
        </w:rPr>
        <w:t>المشاركين،</w:t>
      </w:r>
      <w:r w:rsidRPr="00BF2EDD">
        <w:rPr>
          <w:rFonts w:cstheme="minorHAnsi"/>
          <w:rtl/>
        </w:rPr>
        <w:t xml:space="preserve"> تحت كل </w:t>
      </w:r>
      <w:r w:rsidRPr="00BF2EDD">
        <w:rPr>
          <w:rFonts w:cstheme="minorHAnsi" w:hint="cs"/>
          <w:rtl/>
        </w:rPr>
        <w:t>منهم،</w:t>
      </w:r>
      <w:r w:rsidRPr="00BF2EDD">
        <w:rPr>
          <w:rFonts w:cstheme="minorHAnsi"/>
          <w:rtl/>
        </w:rPr>
        <w:t xml:space="preserve"> تحديد الملاحظات اللاصقة ووضعها (اختر "</w:t>
      </w:r>
      <w:r>
        <w:rPr>
          <w:rFonts w:cstheme="minorHAnsi" w:hint="cs"/>
          <w:rtl/>
        </w:rPr>
        <w:t>صح</w:t>
      </w:r>
      <w:r w:rsidRPr="00BF2EDD">
        <w:rPr>
          <w:rFonts w:cstheme="minorHAnsi"/>
          <w:rtl/>
        </w:rPr>
        <w:t>" أو "خطأ" أو "لا أعرف") التي تتوافق مع معتقداتهم تحت كل عبارة. سجل عدد كل استجابة تحت كل عبارة</w:t>
      </w:r>
      <w:r w:rsidRPr="00BF2EDD">
        <w:rPr>
          <w:rFonts w:cstheme="minorHAnsi"/>
        </w:rPr>
        <w:t>.</w:t>
      </w:r>
    </w:p>
    <w:p w14:paraId="4BED44A5" w14:textId="77777777" w:rsidR="00BF2EDD" w:rsidRDefault="00BF2EDD" w:rsidP="003C1FF5">
      <w:pPr>
        <w:spacing w:after="0" w:line="240" w:lineRule="auto"/>
      </w:pPr>
    </w:p>
    <w:p w14:paraId="307A67D8" w14:textId="30CECE39" w:rsidR="00BF2EDD" w:rsidRPr="00BF2EDD" w:rsidRDefault="00BF2EDD" w:rsidP="00BF2EDD">
      <w:pPr>
        <w:bidi/>
        <w:spacing w:after="0" w:line="240" w:lineRule="auto"/>
        <w:jc w:val="lowKashida"/>
        <w:rPr>
          <w:rFonts w:cstheme="minorHAnsi"/>
        </w:rPr>
      </w:pPr>
      <w:r>
        <w:rPr>
          <w:rFonts w:cstheme="minorHAnsi" w:hint="cs"/>
          <w:rtl/>
        </w:rPr>
        <w:t>ويمكنك أيضا توفير</w:t>
      </w:r>
      <w:r w:rsidRPr="00BF2EDD">
        <w:rPr>
          <w:rFonts w:cstheme="minorHAnsi"/>
          <w:rtl/>
        </w:rPr>
        <w:t xml:space="preserve"> علامات (أدناه) للمشاركين لاستخدامها </w:t>
      </w:r>
      <w:r>
        <w:rPr>
          <w:rFonts w:cstheme="minorHAnsi" w:hint="cs"/>
          <w:rtl/>
        </w:rPr>
        <w:t>لمشاركة</w:t>
      </w:r>
      <w:r w:rsidRPr="00BF2EDD">
        <w:rPr>
          <w:rFonts w:cstheme="minorHAnsi"/>
          <w:rtl/>
        </w:rPr>
        <w:t xml:space="preserve"> معتقداتهم</w:t>
      </w:r>
      <w:r w:rsidRPr="00BF2EDD">
        <w:rPr>
          <w:rFonts w:cstheme="minorHAnsi"/>
        </w:rPr>
        <w:t>:</w:t>
      </w:r>
    </w:p>
    <w:p w14:paraId="58C70E6B" w14:textId="4501E226" w:rsidR="00782490" w:rsidRPr="003C1FF5" w:rsidRDefault="00EF4C55" w:rsidP="00BF2EDD">
      <w:pPr>
        <w:bidi/>
        <w:spacing w:after="0" w:line="240" w:lineRule="auto"/>
      </w:pPr>
      <w:bookmarkStart w:id="0" w:name="_Hlk508632626"/>
      <w:r>
        <w:rPr>
          <w:noProof/>
        </w:rPr>
        <w:drawing>
          <wp:inline distT="0" distB="0" distL="0" distR="0" wp14:anchorId="744DA005" wp14:editId="21CDBC10">
            <wp:extent cx="809625" cy="752876"/>
            <wp:effectExtent l="0" t="0" r="0" b="9525"/>
            <wp:docPr id="5" name="Picture 5" descr="Image result for true fals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true false icon"/>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0833" t="24155" r="53500" b="24156"/>
                    <a:stretch/>
                  </pic:blipFill>
                  <pic:spPr bwMode="auto">
                    <a:xfrm>
                      <a:off x="0" y="0"/>
                      <a:ext cx="823472" cy="765753"/>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8C899B5" wp14:editId="35EB9DD5">
            <wp:extent cx="828816" cy="771525"/>
            <wp:effectExtent l="0" t="0" r="9525" b="0"/>
            <wp:docPr id="3" name="Picture 3" descr="Image result for true fals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true false icon"/>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53000" t="23896" r="10833" b="23637"/>
                    <a:stretch/>
                  </pic:blipFill>
                  <pic:spPr bwMode="auto">
                    <a:xfrm>
                      <a:off x="0" y="0"/>
                      <a:ext cx="836928" cy="779077"/>
                    </a:xfrm>
                    <a:prstGeom prst="rect">
                      <a:avLst/>
                    </a:prstGeom>
                    <a:noFill/>
                    <a:ln>
                      <a:noFill/>
                    </a:ln>
                    <a:extLst>
                      <a:ext uri="{53640926-AAD7-44D8-BBD7-CCE9431645EC}">
                        <a14:shadowObscured xmlns:a14="http://schemas.microsoft.com/office/drawing/2010/main"/>
                      </a:ext>
                    </a:extLst>
                  </pic:spPr>
                </pic:pic>
              </a:graphicData>
            </a:graphic>
          </wp:inline>
        </w:drawing>
      </w:r>
      <w:r w:rsidR="00782490">
        <w:rPr>
          <w:noProof/>
        </w:rPr>
        <w:drawing>
          <wp:inline distT="0" distB="0" distL="0" distR="0" wp14:anchorId="027D1C4F" wp14:editId="02B2B725">
            <wp:extent cx="714375" cy="714375"/>
            <wp:effectExtent l="0" t="0" r="9525" b="9525"/>
            <wp:docPr id="6" name="Picture 6" descr="Image result for icon not s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result for icon not sure"/>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714375" cy="714375"/>
                    </a:xfrm>
                    <a:prstGeom prst="rect">
                      <a:avLst/>
                    </a:prstGeom>
                    <a:noFill/>
                    <a:ln>
                      <a:noFill/>
                    </a:ln>
                  </pic:spPr>
                </pic:pic>
              </a:graphicData>
            </a:graphic>
          </wp:inline>
        </w:drawing>
      </w:r>
    </w:p>
    <w:bookmarkEnd w:id="0"/>
    <w:p w14:paraId="0EF78773" w14:textId="77777777" w:rsidR="003C1FF5" w:rsidRPr="003C1FF5" w:rsidRDefault="003C1FF5" w:rsidP="003C1FF5">
      <w:pPr>
        <w:spacing w:after="0" w:line="240" w:lineRule="auto"/>
        <w:ind w:left="360"/>
      </w:pPr>
    </w:p>
    <w:p w14:paraId="2A3C1A16" w14:textId="188CB196" w:rsidR="00BF2EDD" w:rsidRPr="00BF2EDD" w:rsidRDefault="00BF2EDD" w:rsidP="00BF2EDD">
      <w:pPr>
        <w:pStyle w:val="CommentText"/>
        <w:bidi/>
        <w:spacing w:after="0"/>
        <w:ind w:left="720"/>
        <w:jc w:val="lowKashida"/>
        <w:rPr>
          <w:rFonts w:asciiTheme="minorHAnsi" w:hAnsiTheme="minorHAnsi" w:cstheme="minorHAnsi"/>
          <w:sz w:val="22"/>
          <w:szCs w:val="22"/>
          <w:rtl/>
        </w:rPr>
      </w:pPr>
      <w:r>
        <w:rPr>
          <w:rFonts w:asciiTheme="minorHAnsi" w:hAnsiTheme="minorHAnsi" w:cstheme="minorHAnsi" w:hint="cs"/>
          <w:sz w:val="22"/>
          <w:szCs w:val="22"/>
          <w:rtl/>
        </w:rPr>
        <w:t xml:space="preserve">١. </w:t>
      </w:r>
      <w:r w:rsidRPr="00BF2EDD">
        <w:rPr>
          <w:rFonts w:asciiTheme="minorHAnsi" w:hAnsiTheme="minorHAnsi" w:cstheme="minorHAnsi"/>
          <w:sz w:val="22"/>
          <w:szCs w:val="22"/>
          <w:rtl/>
        </w:rPr>
        <w:t>القيادة النسائية لا تميز ضد الفئات المهمشة</w:t>
      </w:r>
      <w:r w:rsidRPr="00BF2EDD">
        <w:rPr>
          <w:rFonts w:asciiTheme="minorHAnsi" w:hAnsiTheme="minorHAnsi" w:cstheme="minorHAnsi"/>
          <w:sz w:val="22"/>
          <w:szCs w:val="22"/>
        </w:rPr>
        <w:t>.</w:t>
      </w:r>
    </w:p>
    <w:p w14:paraId="2A33CD9A" w14:textId="0BFD1ED8" w:rsidR="004C1FEC" w:rsidRDefault="00BF2EDD" w:rsidP="00BF2EDD">
      <w:pPr>
        <w:pStyle w:val="CommentText"/>
        <w:bidi/>
        <w:spacing w:after="0"/>
        <w:jc w:val="lowKashida"/>
        <w:rPr>
          <w:rFonts w:asciiTheme="minorHAnsi" w:hAnsiTheme="minorHAnsi" w:cstheme="minorHAnsi"/>
          <w:i/>
          <w:sz w:val="22"/>
          <w:szCs w:val="22"/>
          <w:rtl/>
        </w:rPr>
      </w:pPr>
      <w:r w:rsidRPr="00BF2EDD">
        <w:rPr>
          <w:rFonts w:asciiTheme="minorHAnsi" w:hAnsiTheme="minorHAnsi" w:cstheme="minorHAnsi"/>
          <w:i/>
          <w:sz w:val="22"/>
          <w:szCs w:val="22"/>
          <w:rtl/>
        </w:rPr>
        <w:t>ملاحظ</w:t>
      </w:r>
      <w:r>
        <w:rPr>
          <w:rFonts w:asciiTheme="minorHAnsi" w:hAnsiTheme="minorHAnsi" w:cstheme="minorHAnsi" w:hint="cs"/>
          <w:i/>
          <w:sz w:val="22"/>
          <w:szCs w:val="22"/>
          <w:rtl/>
        </w:rPr>
        <w:t>ة</w:t>
      </w:r>
      <w:r w:rsidRPr="00BF2EDD">
        <w:rPr>
          <w:rFonts w:asciiTheme="minorHAnsi" w:hAnsiTheme="minorHAnsi" w:cstheme="minorHAnsi"/>
          <w:i/>
          <w:sz w:val="22"/>
          <w:szCs w:val="22"/>
          <w:rtl/>
        </w:rPr>
        <w:t xml:space="preserve">: هل يمكن أن تسمح بالتفكير في التمييز بين </w:t>
      </w:r>
      <w:r w:rsidRPr="00BF2EDD">
        <w:rPr>
          <w:rFonts w:asciiTheme="minorHAnsi" w:hAnsiTheme="minorHAnsi" w:cstheme="minorHAnsi" w:hint="cs"/>
          <w:i/>
          <w:sz w:val="22"/>
          <w:szCs w:val="22"/>
          <w:rtl/>
        </w:rPr>
        <w:t>الجنسين،</w:t>
      </w:r>
      <w:r w:rsidRPr="00BF2EDD">
        <w:rPr>
          <w:rFonts w:asciiTheme="minorHAnsi" w:hAnsiTheme="minorHAnsi" w:cstheme="minorHAnsi"/>
          <w:i/>
          <w:sz w:val="22"/>
          <w:szCs w:val="22"/>
          <w:rtl/>
        </w:rPr>
        <w:t xml:space="preserve"> </w:t>
      </w:r>
      <w:r>
        <w:rPr>
          <w:rFonts w:asciiTheme="minorHAnsi" w:hAnsiTheme="minorHAnsi" w:cstheme="minorHAnsi" w:hint="cs"/>
          <w:i/>
          <w:sz w:val="22"/>
          <w:szCs w:val="22"/>
          <w:rtl/>
        </w:rPr>
        <w:t xml:space="preserve">من </w:t>
      </w:r>
      <w:r w:rsidRPr="00BF2EDD">
        <w:rPr>
          <w:rFonts w:asciiTheme="minorHAnsi" w:hAnsiTheme="minorHAnsi" w:cstheme="minorHAnsi"/>
          <w:i/>
          <w:sz w:val="22"/>
          <w:szCs w:val="22"/>
          <w:rtl/>
        </w:rPr>
        <w:t>السلطة والامتياز ماذا عن النساء المتحولات جنسياً؟</w:t>
      </w:r>
    </w:p>
    <w:p w14:paraId="445C00F0" w14:textId="77777777" w:rsidR="00BF2EDD" w:rsidRPr="00BF2EDD" w:rsidRDefault="00BF2EDD" w:rsidP="00BF2EDD">
      <w:pPr>
        <w:pStyle w:val="CommentText"/>
        <w:bidi/>
        <w:spacing w:after="0"/>
        <w:jc w:val="lowKashida"/>
        <w:rPr>
          <w:rFonts w:asciiTheme="minorHAnsi" w:hAnsiTheme="minorHAnsi" w:cstheme="minorHAnsi"/>
          <w:sz w:val="22"/>
          <w:szCs w:val="22"/>
        </w:rPr>
      </w:pPr>
    </w:p>
    <w:p w14:paraId="3E11ADAD" w14:textId="13A67D1E" w:rsidR="00BF2EDD" w:rsidRPr="00BF2EDD" w:rsidRDefault="00BF2EDD" w:rsidP="00BF2EDD">
      <w:pPr>
        <w:pStyle w:val="CommentText"/>
        <w:bidi/>
        <w:spacing w:after="0"/>
        <w:ind w:left="720"/>
        <w:jc w:val="lowKashida"/>
        <w:rPr>
          <w:rFonts w:asciiTheme="minorHAnsi" w:hAnsiTheme="minorHAnsi" w:cstheme="minorHAnsi"/>
          <w:sz w:val="22"/>
          <w:szCs w:val="22"/>
          <w:rtl/>
        </w:rPr>
      </w:pPr>
      <w:r w:rsidRPr="00BF2EDD">
        <w:rPr>
          <w:rFonts w:asciiTheme="minorHAnsi" w:hAnsiTheme="minorHAnsi" w:cstheme="minorHAnsi"/>
          <w:sz w:val="22"/>
          <w:szCs w:val="22"/>
          <w:rtl/>
        </w:rPr>
        <w:t>٢. يمكن للأشخاص الذين يعانون من ظروف الصحة العقلية أن يكونوا قادة المجتمع</w:t>
      </w:r>
      <w:r w:rsidRPr="00BF2EDD">
        <w:rPr>
          <w:rFonts w:asciiTheme="minorHAnsi" w:hAnsiTheme="minorHAnsi" w:cstheme="minorHAnsi"/>
          <w:sz w:val="22"/>
          <w:szCs w:val="22"/>
        </w:rPr>
        <w:t>.</w:t>
      </w:r>
    </w:p>
    <w:p w14:paraId="2412397C" w14:textId="6347DB02" w:rsidR="00BA1582" w:rsidRPr="00BF2EDD" w:rsidRDefault="00BF2EDD" w:rsidP="00BF2EDD">
      <w:pPr>
        <w:pStyle w:val="CommentText"/>
        <w:bidi/>
        <w:spacing w:after="0"/>
        <w:jc w:val="lowKashida"/>
        <w:rPr>
          <w:rFonts w:asciiTheme="minorHAnsi" w:hAnsiTheme="minorHAnsi" w:cstheme="minorHAnsi"/>
          <w:i/>
          <w:sz w:val="22"/>
          <w:szCs w:val="22"/>
          <w:rtl/>
        </w:rPr>
      </w:pPr>
      <w:r w:rsidRPr="00BF2EDD">
        <w:rPr>
          <w:rFonts w:asciiTheme="minorHAnsi" w:hAnsiTheme="minorHAnsi" w:cstheme="minorHAnsi"/>
          <w:i/>
          <w:sz w:val="22"/>
          <w:szCs w:val="22"/>
          <w:rtl/>
        </w:rPr>
        <w:t xml:space="preserve">ملاحظة: </w:t>
      </w:r>
      <w:r w:rsidR="00D43121">
        <w:rPr>
          <w:rFonts w:asciiTheme="minorHAnsi" w:hAnsiTheme="minorHAnsi" w:cstheme="minorHAnsi" w:hint="cs"/>
          <w:i/>
          <w:sz w:val="22"/>
          <w:szCs w:val="22"/>
          <w:rtl/>
        </w:rPr>
        <w:t>خطأ.</w:t>
      </w:r>
      <w:r w:rsidR="00D43121" w:rsidRPr="00BF2EDD">
        <w:rPr>
          <w:rFonts w:asciiTheme="minorHAnsi" w:hAnsiTheme="minorHAnsi" w:cstheme="minorHAnsi"/>
          <w:i/>
          <w:sz w:val="22"/>
          <w:szCs w:val="22"/>
          <w:rtl/>
        </w:rPr>
        <w:t xml:space="preserve"> </w:t>
      </w:r>
      <w:r w:rsidRPr="00BF2EDD">
        <w:rPr>
          <w:rFonts w:asciiTheme="minorHAnsi" w:hAnsiTheme="minorHAnsi" w:cstheme="minorHAnsi"/>
          <w:i/>
          <w:sz w:val="22"/>
          <w:szCs w:val="22"/>
          <w:rtl/>
        </w:rPr>
        <w:t xml:space="preserve">غالباً ما ترتبط حالات الصحة العقلية </w:t>
      </w:r>
      <w:r w:rsidR="00D43121">
        <w:rPr>
          <w:rFonts w:asciiTheme="minorHAnsi" w:hAnsiTheme="minorHAnsi" w:cstheme="minorHAnsi" w:hint="cs"/>
          <w:i/>
          <w:sz w:val="22"/>
          <w:szCs w:val="22"/>
          <w:rtl/>
        </w:rPr>
        <w:t>وبشكل خاطئ</w:t>
      </w:r>
      <w:r w:rsidRPr="00BF2EDD">
        <w:rPr>
          <w:rFonts w:asciiTheme="minorHAnsi" w:hAnsiTheme="minorHAnsi" w:cstheme="minorHAnsi"/>
          <w:i/>
          <w:sz w:val="22"/>
          <w:szCs w:val="22"/>
          <w:rtl/>
        </w:rPr>
        <w:t xml:space="preserve"> بالضعف و "المرض العقلي</w:t>
      </w:r>
      <w:r w:rsidRPr="00BF2EDD">
        <w:rPr>
          <w:rFonts w:asciiTheme="minorHAnsi" w:hAnsiTheme="minorHAnsi" w:cstheme="minorHAnsi" w:hint="cs"/>
          <w:i/>
          <w:sz w:val="22"/>
          <w:szCs w:val="22"/>
          <w:rtl/>
        </w:rPr>
        <w:t>"،</w:t>
      </w:r>
      <w:r w:rsidRPr="00BF2EDD">
        <w:rPr>
          <w:rFonts w:asciiTheme="minorHAnsi" w:hAnsiTheme="minorHAnsi" w:cstheme="minorHAnsi"/>
          <w:i/>
          <w:sz w:val="22"/>
          <w:szCs w:val="22"/>
          <w:rtl/>
        </w:rPr>
        <w:t xml:space="preserve"> </w:t>
      </w:r>
      <w:r w:rsidR="00216044" w:rsidRPr="00BF2EDD">
        <w:rPr>
          <w:rFonts w:asciiTheme="minorHAnsi" w:hAnsiTheme="minorHAnsi" w:cstheme="minorHAnsi" w:hint="cs"/>
          <w:i/>
          <w:sz w:val="22"/>
          <w:szCs w:val="22"/>
          <w:rtl/>
        </w:rPr>
        <w:t>والذي</w:t>
      </w:r>
      <w:r w:rsidRPr="00BF2EDD">
        <w:rPr>
          <w:rFonts w:asciiTheme="minorHAnsi" w:hAnsiTheme="minorHAnsi" w:cstheme="minorHAnsi"/>
          <w:i/>
          <w:sz w:val="22"/>
          <w:szCs w:val="22"/>
          <w:rtl/>
        </w:rPr>
        <w:t xml:space="preserve"> يمنع الناس من المشاركة في الحياة الطبيعية. يمكن أن يكون لظروف الصحة العقلية مجموعة من القضايا </w:t>
      </w:r>
      <w:r w:rsidRPr="00BF2EDD">
        <w:rPr>
          <w:rFonts w:asciiTheme="minorHAnsi" w:hAnsiTheme="minorHAnsi" w:cstheme="minorHAnsi" w:hint="cs"/>
          <w:i/>
          <w:sz w:val="22"/>
          <w:szCs w:val="22"/>
          <w:rtl/>
        </w:rPr>
        <w:t>الشائعة،</w:t>
      </w:r>
      <w:r w:rsidRPr="00BF2EDD">
        <w:rPr>
          <w:rFonts w:asciiTheme="minorHAnsi" w:hAnsiTheme="minorHAnsi" w:cstheme="minorHAnsi"/>
          <w:i/>
          <w:sz w:val="22"/>
          <w:szCs w:val="22"/>
          <w:rtl/>
        </w:rPr>
        <w:t xml:space="preserve"> مثل الاكتئاب </w:t>
      </w:r>
      <w:r w:rsidRPr="00BF2EDD">
        <w:rPr>
          <w:rFonts w:asciiTheme="minorHAnsi" w:hAnsiTheme="minorHAnsi" w:cstheme="minorHAnsi" w:hint="cs"/>
          <w:i/>
          <w:sz w:val="22"/>
          <w:szCs w:val="22"/>
          <w:rtl/>
        </w:rPr>
        <w:t>والقلق،</w:t>
      </w:r>
      <w:r w:rsidRPr="00BF2EDD">
        <w:rPr>
          <w:rFonts w:asciiTheme="minorHAnsi" w:hAnsiTheme="minorHAnsi" w:cstheme="minorHAnsi"/>
          <w:i/>
          <w:sz w:val="22"/>
          <w:szCs w:val="22"/>
          <w:rtl/>
        </w:rPr>
        <w:t xml:space="preserve"> لندرة حالات انفصام الشخصية والاضطراب الثنائي القطبية وتؤثر على شخص من بين كل </w:t>
      </w:r>
      <w:r w:rsidR="00D43121">
        <w:rPr>
          <w:rFonts w:asciiTheme="minorHAnsi" w:hAnsiTheme="minorHAnsi" w:cstheme="minorHAnsi" w:hint="cs"/>
          <w:i/>
          <w:sz w:val="22"/>
          <w:szCs w:val="22"/>
          <w:rtl/>
        </w:rPr>
        <w:t>٤</w:t>
      </w:r>
      <w:r w:rsidRPr="00BF2EDD">
        <w:rPr>
          <w:rFonts w:asciiTheme="minorHAnsi" w:hAnsiTheme="minorHAnsi" w:cstheme="minorHAnsi"/>
          <w:i/>
          <w:sz w:val="22"/>
          <w:szCs w:val="22"/>
          <w:rtl/>
        </w:rPr>
        <w:t xml:space="preserve"> أشخاص بالغين وطفل واحد من بين كل </w:t>
      </w:r>
      <w:r w:rsidR="00D43121">
        <w:rPr>
          <w:rFonts w:asciiTheme="minorHAnsi" w:hAnsiTheme="minorHAnsi" w:cstheme="minorHAnsi" w:hint="cs"/>
          <w:i/>
          <w:sz w:val="22"/>
          <w:szCs w:val="22"/>
          <w:rtl/>
        </w:rPr>
        <w:t>٥</w:t>
      </w:r>
      <w:r w:rsidRPr="00BF2EDD">
        <w:rPr>
          <w:rFonts w:asciiTheme="minorHAnsi" w:hAnsiTheme="minorHAnsi" w:cstheme="minorHAnsi"/>
          <w:i/>
          <w:sz w:val="22"/>
          <w:szCs w:val="22"/>
          <w:rtl/>
        </w:rPr>
        <w:t xml:space="preserve"> </w:t>
      </w:r>
      <w:r w:rsidR="00D43121" w:rsidRPr="00BF2EDD">
        <w:rPr>
          <w:rFonts w:asciiTheme="minorHAnsi" w:hAnsiTheme="minorHAnsi" w:cstheme="minorHAnsi" w:hint="cs"/>
          <w:i/>
          <w:sz w:val="22"/>
          <w:szCs w:val="22"/>
          <w:rtl/>
        </w:rPr>
        <w:t>أطفال؛</w:t>
      </w:r>
      <w:r w:rsidRPr="00BF2EDD">
        <w:rPr>
          <w:rFonts w:asciiTheme="minorHAnsi" w:hAnsiTheme="minorHAnsi" w:cstheme="minorHAnsi"/>
          <w:i/>
          <w:sz w:val="22"/>
          <w:szCs w:val="22"/>
          <w:rtl/>
        </w:rPr>
        <w:t xml:space="preserve"> قد يكون أعلى بكثير في السكان المتضررين من النزاع. تظهر الأبحاث أن الأشخاص الذين يتأثرون بهذه الظروف يمكن أن يكونوا قادة </w:t>
      </w:r>
      <w:r w:rsidR="00D43121" w:rsidRPr="00BF2EDD">
        <w:rPr>
          <w:rFonts w:asciiTheme="minorHAnsi" w:hAnsiTheme="minorHAnsi" w:cstheme="minorHAnsi" w:hint="cs"/>
          <w:i/>
          <w:sz w:val="22"/>
          <w:szCs w:val="22"/>
          <w:rtl/>
        </w:rPr>
        <w:t>رائعين،</w:t>
      </w:r>
      <w:r w:rsidRPr="00BF2EDD">
        <w:rPr>
          <w:rFonts w:asciiTheme="minorHAnsi" w:hAnsiTheme="minorHAnsi" w:cstheme="minorHAnsi"/>
          <w:i/>
          <w:sz w:val="22"/>
          <w:szCs w:val="22"/>
          <w:rtl/>
        </w:rPr>
        <w:t xml:space="preserve"> وأحيانًا يمكنهم تكوين قادة </w:t>
      </w:r>
      <w:r w:rsidR="00D43121" w:rsidRPr="00BF2EDD">
        <w:rPr>
          <w:rFonts w:asciiTheme="minorHAnsi" w:hAnsiTheme="minorHAnsi" w:cstheme="minorHAnsi" w:hint="cs"/>
          <w:i/>
          <w:sz w:val="22"/>
          <w:szCs w:val="22"/>
          <w:rtl/>
        </w:rPr>
        <w:t>أفضل؛</w:t>
      </w:r>
      <w:r w:rsidRPr="00BF2EDD">
        <w:rPr>
          <w:rFonts w:asciiTheme="minorHAnsi" w:hAnsiTheme="minorHAnsi" w:cstheme="minorHAnsi"/>
          <w:i/>
          <w:sz w:val="22"/>
          <w:szCs w:val="22"/>
          <w:rtl/>
        </w:rPr>
        <w:t xml:space="preserve"> غالبًا ما يكون لديهم شعور قوي بالتعاطف والواقعية ويستخدمون يوميًا مهاراتهم في الإبداع والمرونة</w:t>
      </w:r>
      <w:r w:rsidRPr="00BF2EDD">
        <w:rPr>
          <w:rFonts w:asciiTheme="minorHAnsi" w:hAnsiTheme="minorHAnsi" w:cstheme="minorHAnsi"/>
          <w:i/>
          <w:sz w:val="22"/>
          <w:szCs w:val="22"/>
        </w:rPr>
        <w:t>.</w:t>
      </w:r>
    </w:p>
    <w:p w14:paraId="1D5F782A" w14:textId="77777777" w:rsidR="00BF2EDD" w:rsidRPr="00BA1582" w:rsidRDefault="00BF2EDD" w:rsidP="00065458">
      <w:pPr>
        <w:pStyle w:val="CommentText"/>
        <w:spacing w:after="0"/>
        <w:rPr>
          <w:sz w:val="22"/>
          <w:szCs w:val="22"/>
        </w:rPr>
      </w:pPr>
    </w:p>
    <w:p w14:paraId="6312865D" w14:textId="1DAC835D" w:rsidR="00D43121" w:rsidRPr="00D43121" w:rsidRDefault="00D43121" w:rsidP="00D43121">
      <w:pPr>
        <w:pStyle w:val="CommentText"/>
        <w:bidi/>
        <w:spacing w:after="0"/>
        <w:ind w:left="720"/>
        <w:rPr>
          <w:rFonts w:asciiTheme="minorHAnsi" w:hAnsiTheme="minorHAnsi" w:cstheme="minorHAnsi"/>
          <w:sz w:val="22"/>
          <w:szCs w:val="22"/>
          <w:rtl/>
        </w:rPr>
      </w:pPr>
      <w:r w:rsidRPr="00D43121">
        <w:rPr>
          <w:rFonts w:asciiTheme="minorHAnsi" w:hAnsiTheme="minorHAnsi" w:cstheme="minorHAnsi"/>
          <w:sz w:val="22"/>
          <w:szCs w:val="22"/>
          <w:rtl/>
        </w:rPr>
        <w:t>٣. يمكن أن يكون المراهقون والشباب قوة لتحول المجتمع</w:t>
      </w:r>
      <w:r w:rsidRPr="00D43121">
        <w:rPr>
          <w:rFonts w:asciiTheme="minorHAnsi" w:hAnsiTheme="minorHAnsi" w:cstheme="minorHAnsi"/>
          <w:sz w:val="22"/>
          <w:szCs w:val="22"/>
        </w:rPr>
        <w:t>.</w:t>
      </w:r>
    </w:p>
    <w:p w14:paraId="4EEA395A" w14:textId="7D54EFC5" w:rsidR="009173F6" w:rsidRDefault="00D43121" w:rsidP="00D43121">
      <w:pPr>
        <w:pStyle w:val="CommentText"/>
        <w:bidi/>
        <w:spacing w:after="0"/>
        <w:jc w:val="lowKashida"/>
        <w:rPr>
          <w:rFonts w:asciiTheme="minorHAnsi" w:eastAsiaTheme="minorHAnsi" w:hAnsiTheme="minorHAnsi" w:cstheme="minorHAnsi"/>
          <w:i/>
          <w:sz w:val="22"/>
          <w:szCs w:val="22"/>
        </w:rPr>
      </w:pPr>
      <w:r w:rsidRPr="00D43121">
        <w:rPr>
          <w:rFonts w:asciiTheme="minorHAnsi" w:eastAsiaTheme="minorHAnsi" w:hAnsiTheme="minorHAnsi" w:cstheme="minorHAnsi"/>
          <w:i/>
          <w:sz w:val="22"/>
          <w:szCs w:val="22"/>
          <w:rtl/>
        </w:rPr>
        <w:t xml:space="preserve">ملاحظة: صح - غالباً ما يواجهون التمييز </w:t>
      </w:r>
      <w:r w:rsidRPr="00D43121">
        <w:rPr>
          <w:rFonts w:asciiTheme="minorHAnsi" w:eastAsiaTheme="minorHAnsi" w:hAnsiTheme="minorHAnsi" w:cstheme="minorHAnsi" w:hint="cs"/>
          <w:i/>
          <w:sz w:val="22"/>
          <w:szCs w:val="22"/>
          <w:rtl/>
        </w:rPr>
        <w:t>والإقصاء</w:t>
      </w:r>
      <w:r>
        <w:rPr>
          <w:rFonts w:asciiTheme="minorHAnsi" w:eastAsiaTheme="minorHAnsi" w:hAnsiTheme="minorHAnsi" w:cstheme="minorHAnsi" w:hint="cs"/>
          <w:i/>
          <w:sz w:val="22"/>
          <w:szCs w:val="22"/>
          <w:rtl/>
        </w:rPr>
        <w:t xml:space="preserve"> في</w:t>
      </w:r>
      <w:r w:rsidRPr="00D43121">
        <w:rPr>
          <w:rFonts w:asciiTheme="minorHAnsi" w:eastAsiaTheme="minorHAnsi" w:hAnsiTheme="minorHAnsi" w:cstheme="minorHAnsi"/>
          <w:i/>
          <w:sz w:val="22"/>
          <w:szCs w:val="22"/>
          <w:rtl/>
        </w:rPr>
        <w:t xml:space="preserve"> الخطوط الأمامية للوقوف في وجه التمييز وعدم المساواة </w:t>
      </w:r>
      <w:r w:rsidRPr="00D43121">
        <w:rPr>
          <w:rFonts w:asciiTheme="minorHAnsi" w:eastAsiaTheme="minorHAnsi" w:hAnsiTheme="minorHAnsi" w:cstheme="minorHAnsi" w:hint="cs"/>
          <w:i/>
          <w:sz w:val="22"/>
          <w:szCs w:val="22"/>
          <w:rtl/>
        </w:rPr>
        <w:t>والتهميش</w:t>
      </w:r>
      <w:r>
        <w:rPr>
          <w:rFonts w:asciiTheme="minorHAnsi" w:eastAsiaTheme="minorHAnsi" w:hAnsiTheme="minorHAnsi" w:cstheme="minorHAnsi"/>
          <w:i/>
          <w:sz w:val="22"/>
          <w:szCs w:val="22"/>
        </w:rPr>
        <w:t xml:space="preserve"> </w:t>
      </w:r>
      <w:r>
        <w:rPr>
          <w:rFonts w:asciiTheme="minorHAnsi" w:eastAsiaTheme="minorHAnsi" w:hAnsiTheme="minorHAnsi" w:cstheme="minorHAnsi" w:hint="cs"/>
          <w:i/>
          <w:sz w:val="22"/>
          <w:szCs w:val="22"/>
          <w:rtl/>
        </w:rPr>
        <w:t>وعند</w:t>
      </w:r>
      <w:r w:rsidRPr="00D43121">
        <w:rPr>
          <w:rFonts w:asciiTheme="minorHAnsi" w:eastAsiaTheme="minorHAnsi" w:hAnsiTheme="minorHAnsi" w:cstheme="minorHAnsi"/>
          <w:i/>
          <w:sz w:val="22"/>
          <w:szCs w:val="22"/>
          <w:rtl/>
        </w:rPr>
        <w:t xml:space="preserve"> منحهم الفرص للمشاركة وتمكينهم من التعبير عن </w:t>
      </w:r>
      <w:r w:rsidRPr="00D43121">
        <w:rPr>
          <w:rFonts w:asciiTheme="minorHAnsi" w:eastAsiaTheme="minorHAnsi" w:hAnsiTheme="minorHAnsi" w:cstheme="minorHAnsi" w:hint="cs"/>
          <w:i/>
          <w:sz w:val="22"/>
          <w:szCs w:val="22"/>
          <w:rtl/>
        </w:rPr>
        <w:t>مخاوفهم،</w:t>
      </w:r>
      <w:r w:rsidRPr="00D43121">
        <w:rPr>
          <w:rFonts w:asciiTheme="minorHAnsi" w:eastAsiaTheme="minorHAnsi" w:hAnsiTheme="minorHAnsi" w:cstheme="minorHAnsi"/>
          <w:i/>
          <w:sz w:val="22"/>
          <w:szCs w:val="22"/>
          <w:rtl/>
        </w:rPr>
        <w:t xml:space="preserve"> يمكن أن يكونوا قوة للتحول وتقديم حلول مدهشة</w:t>
      </w:r>
      <w:r w:rsidRPr="00D43121">
        <w:rPr>
          <w:rFonts w:asciiTheme="minorHAnsi" w:eastAsiaTheme="minorHAnsi" w:hAnsiTheme="minorHAnsi" w:cstheme="minorHAnsi"/>
          <w:i/>
          <w:sz w:val="22"/>
          <w:szCs w:val="22"/>
        </w:rPr>
        <w:t>.</w:t>
      </w:r>
    </w:p>
    <w:p w14:paraId="6A5795E2" w14:textId="77777777" w:rsidR="00D43121" w:rsidRPr="00D43121" w:rsidRDefault="00D43121" w:rsidP="00D43121">
      <w:pPr>
        <w:pStyle w:val="CommentText"/>
        <w:bidi/>
        <w:spacing w:after="0"/>
        <w:jc w:val="lowKashida"/>
        <w:rPr>
          <w:rFonts w:asciiTheme="minorHAnsi" w:hAnsiTheme="minorHAnsi" w:cstheme="minorHAnsi"/>
          <w:sz w:val="22"/>
          <w:szCs w:val="22"/>
        </w:rPr>
      </w:pPr>
    </w:p>
    <w:p w14:paraId="274515C8" w14:textId="1275E72F" w:rsidR="00D43121" w:rsidRPr="00D43121" w:rsidRDefault="00D43121" w:rsidP="00D43121">
      <w:pPr>
        <w:pStyle w:val="CommentText"/>
        <w:bidi/>
        <w:spacing w:after="0"/>
        <w:ind w:left="720"/>
        <w:jc w:val="lowKashida"/>
        <w:rPr>
          <w:rFonts w:asciiTheme="minorHAnsi" w:hAnsiTheme="minorHAnsi" w:cstheme="minorHAnsi"/>
          <w:sz w:val="22"/>
          <w:szCs w:val="22"/>
          <w:rtl/>
        </w:rPr>
      </w:pPr>
      <w:r w:rsidRPr="00D43121">
        <w:rPr>
          <w:rFonts w:asciiTheme="minorHAnsi" w:hAnsiTheme="minorHAnsi" w:cstheme="minorHAnsi"/>
          <w:sz w:val="22"/>
          <w:szCs w:val="22"/>
          <w:rtl/>
        </w:rPr>
        <w:t>٤. لا تحتاج النساء والفتيات ذوات الإ</w:t>
      </w:r>
      <w:r w:rsidR="006F4BAA" w:rsidRPr="006F4BAA">
        <w:rPr>
          <w:rFonts w:asciiTheme="minorHAnsi" w:hAnsiTheme="minorHAnsi" w:cs="Calibri"/>
          <w:sz w:val="22"/>
          <w:szCs w:val="22"/>
          <w:rtl/>
        </w:rPr>
        <w:t>حتياجات الخاصة</w:t>
      </w:r>
      <w:r w:rsidR="006F4BAA">
        <w:rPr>
          <w:rFonts w:asciiTheme="minorHAnsi" w:hAnsiTheme="minorHAnsi" w:cs="Calibri"/>
          <w:sz w:val="22"/>
          <w:szCs w:val="22"/>
        </w:rPr>
        <w:t xml:space="preserve"> </w:t>
      </w:r>
      <w:r w:rsidRPr="00D43121">
        <w:rPr>
          <w:rFonts w:asciiTheme="minorHAnsi" w:hAnsiTheme="minorHAnsi" w:cstheme="minorHAnsi"/>
          <w:sz w:val="22"/>
          <w:szCs w:val="22"/>
          <w:rtl/>
        </w:rPr>
        <w:t>إلى معلومات حول الصحة الجنسية والإنجابية</w:t>
      </w:r>
      <w:r w:rsidRPr="00D43121">
        <w:rPr>
          <w:rFonts w:asciiTheme="minorHAnsi" w:hAnsiTheme="minorHAnsi" w:cstheme="minorHAnsi"/>
          <w:sz w:val="22"/>
          <w:szCs w:val="22"/>
        </w:rPr>
        <w:t>.</w:t>
      </w:r>
    </w:p>
    <w:p w14:paraId="75A21F71" w14:textId="7008AC1A" w:rsidR="0082491A" w:rsidRPr="00D43121" w:rsidRDefault="00D43121" w:rsidP="00D43121">
      <w:pPr>
        <w:pStyle w:val="CommentText"/>
        <w:bidi/>
        <w:spacing w:after="0"/>
        <w:jc w:val="lowKashida"/>
        <w:rPr>
          <w:rFonts w:asciiTheme="minorHAnsi" w:hAnsiTheme="minorHAnsi" w:cstheme="minorHAnsi"/>
          <w:i/>
          <w:sz w:val="22"/>
          <w:szCs w:val="22"/>
          <w:rtl/>
        </w:rPr>
      </w:pPr>
      <w:r w:rsidRPr="00D43121">
        <w:rPr>
          <w:rFonts w:asciiTheme="minorHAnsi" w:hAnsiTheme="minorHAnsi" w:cstheme="minorHAnsi"/>
          <w:i/>
          <w:sz w:val="22"/>
          <w:szCs w:val="22"/>
          <w:rtl/>
        </w:rPr>
        <w:t xml:space="preserve">ملاحظة: خطأ. هم أكثر عرضة لخطر العنف القائم </w:t>
      </w:r>
      <w:r>
        <w:rPr>
          <w:rFonts w:asciiTheme="minorHAnsi" w:hAnsiTheme="minorHAnsi" w:cstheme="minorHAnsi" w:hint="cs"/>
          <w:i/>
          <w:sz w:val="22"/>
          <w:szCs w:val="22"/>
          <w:rtl/>
        </w:rPr>
        <w:t xml:space="preserve">على </w:t>
      </w:r>
      <w:r w:rsidR="008445BA" w:rsidRPr="008445BA">
        <w:rPr>
          <w:rFonts w:asciiTheme="minorHAnsi" w:hAnsiTheme="minorHAnsi" w:cs="Calibri"/>
          <w:i/>
          <w:sz w:val="22"/>
          <w:szCs w:val="22"/>
          <w:rtl/>
        </w:rPr>
        <w:t>النوع الإجتماعي</w:t>
      </w:r>
      <w:r w:rsidRPr="00D43121">
        <w:rPr>
          <w:rFonts w:asciiTheme="minorHAnsi" w:hAnsiTheme="minorHAnsi" w:cstheme="minorHAnsi" w:hint="cs"/>
          <w:i/>
          <w:sz w:val="22"/>
          <w:szCs w:val="22"/>
          <w:rtl/>
        </w:rPr>
        <w:t>،</w:t>
      </w:r>
      <w:r w:rsidRPr="00D43121">
        <w:rPr>
          <w:rFonts w:asciiTheme="minorHAnsi" w:hAnsiTheme="minorHAnsi" w:cstheme="minorHAnsi"/>
          <w:i/>
          <w:sz w:val="22"/>
          <w:szCs w:val="22"/>
          <w:rtl/>
        </w:rPr>
        <w:t xml:space="preserve"> وبالتالي فإن الوصول إلى الصحة الجنسية والإنجابية والمعلومات أمر بالغ الأهمية من أجل سلامة ورفاهية النساء والفتيات ذوات ال</w:t>
      </w:r>
      <w:r w:rsidR="006F4BAA" w:rsidRPr="006F4BAA">
        <w:rPr>
          <w:rFonts w:asciiTheme="minorHAnsi" w:hAnsiTheme="minorHAnsi" w:cs="Calibri"/>
          <w:i/>
          <w:sz w:val="22"/>
          <w:szCs w:val="22"/>
          <w:rtl/>
        </w:rPr>
        <w:t>إحتياجات الخاصة</w:t>
      </w:r>
      <w:r w:rsidRPr="00D43121">
        <w:rPr>
          <w:rFonts w:asciiTheme="minorHAnsi" w:hAnsiTheme="minorHAnsi" w:cstheme="minorHAnsi"/>
          <w:i/>
          <w:sz w:val="22"/>
          <w:szCs w:val="22"/>
        </w:rPr>
        <w:t>.</w:t>
      </w:r>
    </w:p>
    <w:p w14:paraId="584C2629" w14:textId="77777777" w:rsidR="00D43121" w:rsidRDefault="00D43121" w:rsidP="0082491A">
      <w:pPr>
        <w:pStyle w:val="CommentText"/>
        <w:spacing w:after="0"/>
        <w:ind w:left="720"/>
        <w:rPr>
          <w:sz w:val="22"/>
          <w:szCs w:val="22"/>
        </w:rPr>
      </w:pPr>
    </w:p>
    <w:p w14:paraId="6311B030" w14:textId="6C9DFEA6" w:rsidR="003C1FF5" w:rsidRPr="00206AB1" w:rsidRDefault="00206AB1" w:rsidP="00206AB1">
      <w:pPr>
        <w:pStyle w:val="CommentText"/>
        <w:bidi/>
        <w:spacing w:after="0"/>
        <w:ind w:left="720"/>
        <w:jc w:val="lowKashida"/>
        <w:rPr>
          <w:rFonts w:asciiTheme="minorHAnsi" w:hAnsiTheme="minorHAnsi" w:cstheme="minorHAnsi"/>
          <w:sz w:val="22"/>
          <w:szCs w:val="22"/>
        </w:rPr>
      </w:pPr>
      <w:r w:rsidRPr="00206AB1">
        <w:rPr>
          <w:rFonts w:asciiTheme="minorHAnsi" w:hAnsiTheme="minorHAnsi" w:cstheme="minorHAnsi"/>
          <w:sz w:val="22"/>
          <w:szCs w:val="22"/>
          <w:rtl/>
        </w:rPr>
        <w:t>٥. تعاني النساء ذوات الإ</w:t>
      </w:r>
      <w:r w:rsidR="006F4BAA" w:rsidRPr="006F4BAA">
        <w:rPr>
          <w:rFonts w:asciiTheme="minorHAnsi" w:hAnsiTheme="minorHAnsi" w:cs="Calibri"/>
          <w:sz w:val="22"/>
          <w:szCs w:val="22"/>
          <w:rtl/>
        </w:rPr>
        <w:t>حتياجات الخاصة</w:t>
      </w:r>
      <w:r w:rsidRPr="00206AB1">
        <w:rPr>
          <w:rFonts w:asciiTheme="minorHAnsi" w:hAnsiTheme="minorHAnsi" w:cstheme="minorHAnsi"/>
          <w:sz w:val="22"/>
          <w:szCs w:val="22"/>
          <w:rtl/>
        </w:rPr>
        <w:t xml:space="preserve"> من التمييز على أساس النوع والإ</w:t>
      </w:r>
      <w:r w:rsidR="006F4BAA" w:rsidRPr="006F4BAA">
        <w:rPr>
          <w:rFonts w:asciiTheme="minorHAnsi" w:hAnsiTheme="minorHAnsi" w:cs="Calibri"/>
          <w:sz w:val="22"/>
          <w:szCs w:val="22"/>
          <w:rtl/>
        </w:rPr>
        <w:t>حتياج</w:t>
      </w:r>
      <w:r w:rsidRPr="00206AB1">
        <w:rPr>
          <w:rFonts w:asciiTheme="minorHAnsi" w:hAnsiTheme="minorHAnsi" w:cstheme="minorHAnsi"/>
          <w:sz w:val="22"/>
          <w:szCs w:val="22"/>
        </w:rPr>
        <w:t>.</w:t>
      </w:r>
    </w:p>
    <w:p w14:paraId="15052B40" w14:textId="3D8E4970" w:rsidR="003C1FF5" w:rsidRDefault="00206AB1" w:rsidP="00206AB1">
      <w:pPr>
        <w:pStyle w:val="CommentText"/>
        <w:bidi/>
        <w:spacing w:after="0"/>
        <w:jc w:val="lowKashida"/>
        <w:rPr>
          <w:rFonts w:asciiTheme="minorHAnsi" w:hAnsiTheme="minorHAnsi" w:cstheme="minorHAnsi"/>
          <w:i/>
          <w:sz w:val="22"/>
          <w:szCs w:val="22"/>
          <w:rtl/>
        </w:rPr>
      </w:pPr>
      <w:r w:rsidRPr="00D43121">
        <w:rPr>
          <w:rFonts w:asciiTheme="minorHAnsi" w:eastAsiaTheme="minorHAnsi" w:hAnsiTheme="minorHAnsi" w:cstheme="minorHAnsi"/>
          <w:i/>
          <w:sz w:val="22"/>
          <w:szCs w:val="22"/>
          <w:rtl/>
        </w:rPr>
        <w:t>ملاحظة</w:t>
      </w:r>
      <w:r w:rsidRPr="00206AB1">
        <w:rPr>
          <w:rFonts w:asciiTheme="minorHAnsi" w:hAnsiTheme="minorHAnsi" w:cstheme="minorHAnsi"/>
          <w:i/>
          <w:sz w:val="22"/>
          <w:szCs w:val="22"/>
          <w:rtl/>
        </w:rPr>
        <w:t xml:space="preserve">: صح - بالنسبة للنساء والفتيات ذوات </w:t>
      </w:r>
      <w:r w:rsidRPr="00206AB1">
        <w:rPr>
          <w:rFonts w:asciiTheme="minorHAnsi" w:hAnsiTheme="minorHAnsi" w:cstheme="minorHAnsi" w:hint="cs"/>
          <w:i/>
          <w:sz w:val="22"/>
          <w:szCs w:val="22"/>
          <w:rtl/>
        </w:rPr>
        <w:t>ال</w:t>
      </w:r>
      <w:r w:rsidR="006F4BAA" w:rsidRPr="006F4BAA">
        <w:rPr>
          <w:rFonts w:asciiTheme="minorHAnsi" w:hAnsiTheme="minorHAnsi" w:cs="Calibri"/>
          <w:i/>
          <w:sz w:val="22"/>
          <w:szCs w:val="22"/>
          <w:rtl/>
        </w:rPr>
        <w:t>إحتياجات الخاصة</w:t>
      </w:r>
      <w:r w:rsidRPr="00206AB1">
        <w:rPr>
          <w:rFonts w:asciiTheme="minorHAnsi" w:hAnsiTheme="minorHAnsi" w:cstheme="minorHAnsi" w:hint="cs"/>
          <w:i/>
          <w:sz w:val="22"/>
          <w:szCs w:val="22"/>
          <w:rtl/>
        </w:rPr>
        <w:t>،</w:t>
      </w:r>
      <w:r w:rsidRPr="00206AB1">
        <w:rPr>
          <w:rFonts w:asciiTheme="minorHAnsi" w:hAnsiTheme="minorHAnsi" w:cstheme="minorHAnsi"/>
          <w:i/>
          <w:sz w:val="22"/>
          <w:szCs w:val="22"/>
          <w:rtl/>
        </w:rPr>
        <w:t xml:space="preserve"> فإن جنسهن وإعاق</w:t>
      </w:r>
      <w:r>
        <w:rPr>
          <w:rFonts w:asciiTheme="minorHAnsi" w:hAnsiTheme="minorHAnsi" w:cstheme="minorHAnsi" w:hint="cs"/>
          <w:i/>
          <w:sz w:val="22"/>
          <w:szCs w:val="22"/>
          <w:rtl/>
        </w:rPr>
        <w:t>ت</w:t>
      </w:r>
      <w:r w:rsidRPr="00206AB1">
        <w:rPr>
          <w:rFonts w:asciiTheme="minorHAnsi" w:hAnsiTheme="minorHAnsi" w:cstheme="minorHAnsi"/>
          <w:i/>
          <w:sz w:val="22"/>
          <w:szCs w:val="22"/>
          <w:rtl/>
        </w:rPr>
        <w:t xml:space="preserve">هن يجعلهن ضعيفات بشكل خاص وفي خطر متزايد. قد يكونون معزولين في </w:t>
      </w:r>
      <w:r w:rsidRPr="00206AB1">
        <w:rPr>
          <w:rFonts w:asciiTheme="minorHAnsi" w:hAnsiTheme="minorHAnsi" w:cstheme="minorHAnsi" w:hint="cs"/>
          <w:i/>
          <w:sz w:val="22"/>
          <w:szCs w:val="22"/>
          <w:rtl/>
        </w:rPr>
        <w:t>منازلهم،</w:t>
      </w:r>
      <w:r w:rsidRPr="00206AB1">
        <w:rPr>
          <w:rFonts w:asciiTheme="minorHAnsi" w:hAnsiTheme="minorHAnsi" w:cstheme="minorHAnsi"/>
          <w:i/>
          <w:sz w:val="22"/>
          <w:szCs w:val="22"/>
          <w:rtl/>
        </w:rPr>
        <w:t xml:space="preserve"> أو يتعرضون للتمييز من قبل </w:t>
      </w:r>
      <w:r w:rsidRPr="00206AB1">
        <w:rPr>
          <w:rFonts w:asciiTheme="minorHAnsi" w:hAnsiTheme="minorHAnsi" w:cstheme="minorHAnsi" w:hint="cs"/>
          <w:i/>
          <w:sz w:val="22"/>
          <w:szCs w:val="22"/>
          <w:rtl/>
        </w:rPr>
        <w:t>المجتمع،</w:t>
      </w:r>
      <w:r w:rsidRPr="00206AB1">
        <w:rPr>
          <w:rFonts w:asciiTheme="minorHAnsi" w:hAnsiTheme="minorHAnsi" w:cstheme="minorHAnsi"/>
          <w:i/>
          <w:sz w:val="22"/>
          <w:szCs w:val="22"/>
          <w:rtl/>
        </w:rPr>
        <w:t xml:space="preserve"> أو غير قادرين على الوصول إلى الخدمات أو حماية أنفسهم من العنف. غالبًا ما يتوقع من النساء المعاقات من قبل أسرهن وأزواجهن ومجتمعهن أن يضطلعن بالعديد من الواجبات </w:t>
      </w:r>
      <w:r w:rsidRPr="00206AB1">
        <w:rPr>
          <w:rFonts w:asciiTheme="minorHAnsi" w:hAnsiTheme="minorHAnsi" w:cstheme="minorHAnsi" w:hint="cs"/>
          <w:i/>
          <w:sz w:val="22"/>
          <w:szCs w:val="22"/>
          <w:rtl/>
        </w:rPr>
        <w:t>والمسؤوليات،</w:t>
      </w:r>
      <w:r w:rsidRPr="00206AB1">
        <w:rPr>
          <w:rFonts w:asciiTheme="minorHAnsi" w:hAnsiTheme="minorHAnsi" w:cstheme="minorHAnsi"/>
          <w:i/>
          <w:sz w:val="22"/>
          <w:szCs w:val="22"/>
          <w:rtl/>
        </w:rPr>
        <w:t xml:space="preserve"> فضلاً عن الوصول إلى </w:t>
      </w:r>
      <w:r w:rsidRPr="00206AB1">
        <w:rPr>
          <w:rFonts w:asciiTheme="minorHAnsi" w:hAnsiTheme="minorHAnsi" w:cstheme="minorHAnsi" w:hint="cs"/>
          <w:i/>
          <w:sz w:val="22"/>
          <w:szCs w:val="22"/>
          <w:rtl/>
        </w:rPr>
        <w:t>الخدمات،</w:t>
      </w:r>
      <w:r w:rsidRPr="00206AB1">
        <w:rPr>
          <w:rFonts w:asciiTheme="minorHAnsi" w:hAnsiTheme="minorHAnsi" w:cstheme="minorHAnsi"/>
          <w:i/>
          <w:sz w:val="22"/>
          <w:szCs w:val="22"/>
          <w:rtl/>
        </w:rPr>
        <w:t xml:space="preserve"> بنفس الطريقة التي تتحملها النساء الأخريات دون الدعم أو التكيف اللائي يحتجن إليه. كما أنهم يتعرضون لأشكال التمييز القصوى عندما لا تفهم الأسر أو الأزواج أو المجتمعات أو تسعى إلى التعرف على وضعهم أو قدراتهم. قد يتم عزلهم عن أسرهم </w:t>
      </w:r>
      <w:r w:rsidRPr="00206AB1">
        <w:rPr>
          <w:rFonts w:asciiTheme="minorHAnsi" w:hAnsiTheme="minorHAnsi" w:cstheme="minorHAnsi" w:hint="cs"/>
          <w:i/>
          <w:sz w:val="22"/>
          <w:szCs w:val="22"/>
          <w:rtl/>
        </w:rPr>
        <w:t>وشركائهم،</w:t>
      </w:r>
      <w:r w:rsidRPr="00206AB1">
        <w:rPr>
          <w:rFonts w:asciiTheme="minorHAnsi" w:hAnsiTheme="minorHAnsi" w:cstheme="minorHAnsi"/>
          <w:i/>
          <w:sz w:val="22"/>
          <w:szCs w:val="22"/>
          <w:rtl/>
        </w:rPr>
        <w:t xml:space="preserve"> أو عدم القدرة على التفاعل أو التواصل مع الأصدقاء أو </w:t>
      </w:r>
      <w:r w:rsidRPr="00206AB1">
        <w:rPr>
          <w:rFonts w:asciiTheme="minorHAnsi" w:hAnsiTheme="minorHAnsi" w:cstheme="minorHAnsi" w:hint="cs"/>
          <w:i/>
          <w:sz w:val="22"/>
          <w:szCs w:val="22"/>
          <w:rtl/>
        </w:rPr>
        <w:t>العائلة،</w:t>
      </w:r>
      <w:r w:rsidRPr="00206AB1">
        <w:rPr>
          <w:rFonts w:asciiTheme="minorHAnsi" w:hAnsiTheme="minorHAnsi" w:cstheme="minorHAnsi"/>
          <w:i/>
          <w:sz w:val="22"/>
          <w:szCs w:val="22"/>
          <w:rtl/>
        </w:rPr>
        <w:t xml:space="preserve"> أو التخلي عنهم - الأمر الذي قد يؤدي بدوره إلى وصمة عار أكبر ورفض وعنف في المجتمع</w:t>
      </w:r>
      <w:r w:rsidRPr="00206AB1">
        <w:rPr>
          <w:rFonts w:asciiTheme="minorHAnsi" w:hAnsiTheme="minorHAnsi" w:cstheme="minorHAnsi"/>
          <w:i/>
          <w:sz w:val="22"/>
          <w:szCs w:val="22"/>
        </w:rPr>
        <w:t>.</w:t>
      </w:r>
    </w:p>
    <w:p w14:paraId="3FB80CC4" w14:textId="77777777" w:rsidR="00206AB1" w:rsidRPr="00206AB1" w:rsidRDefault="00206AB1" w:rsidP="00206AB1">
      <w:pPr>
        <w:pStyle w:val="CommentText"/>
        <w:bidi/>
        <w:spacing w:after="0"/>
        <w:jc w:val="lowKashida"/>
        <w:rPr>
          <w:rFonts w:asciiTheme="minorHAnsi" w:hAnsiTheme="minorHAnsi" w:cstheme="minorHAnsi"/>
          <w:sz w:val="22"/>
          <w:szCs w:val="22"/>
        </w:rPr>
      </w:pPr>
    </w:p>
    <w:p w14:paraId="2847B387" w14:textId="4B3E7957" w:rsidR="00D37AAB" w:rsidRPr="00206AB1" w:rsidRDefault="00206AB1" w:rsidP="00206AB1">
      <w:pPr>
        <w:pStyle w:val="CommentText"/>
        <w:bidi/>
        <w:spacing w:after="0"/>
        <w:ind w:left="720"/>
        <w:rPr>
          <w:rFonts w:asciiTheme="minorHAnsi" w:hAnsiTheme="minorHAnsi" w:cstheme="minorHAnsi"/>
          <w:sz w:val="22"/>
          <w:szCs w:val="22"/>
        </w:rPr>
      </w:pPr>
      <w:r w:rsidRPr="00206AB1">
        <w:rPr>
          <w:rFonts w:asciiTheme="minorHAnsi" w:hAnsiTheme="minorHAnsi" w:cstheme="minorHAnsi"/>
          <w:sz w:val="22"/>
          <w:szCs w:val="22"/>
          <w:rtl/>
        </w:rPr>
        <w:lastRenderedPageBreak/>
        <w:t>٦. الفتيات ذوات ال</w:t>
      </w:r>
      <w:r w:rsidR="006F4BAA" w:rsidRPr="006F4BAA">
        <w:rPr>
          <w:rFonts w:asciiTheme="minorHAnsi" w:hAnsiTheme="minorHAnsi" w:cs="Calibri"/>
          <w:sz w:val="22"/>
          <w:szCs w:val="22"/>
          <w:rtl/>
        </w:rPr>
        <w:t xml:space="preserve">إحتياجات </w:t>
      </w:r>
      <w:r w:rsidRPr="00206AB1">
        <w:rPr>
          <w:rFonts w:asciiTheme="minorHAnsi" w:hAnsiTheme="minorHAnsi" w:cstheme="minorHAnsi"/>
          <w:sz w:val="22"/>
          <w:szCs w:val="22"/>
          <w:rtl/>
        </w:rPr>
        <w:t>الذهنية لا تحتاج إلى المعرفة والوعي بالأنشطة على مستوى المخيم</w:t>
      </w:r>
      <w:r w:rsidRPr="00206AB1">
        <w:rPr>
          <w:rFonts w:asciiTheme="minorHAnsi" w:hAnsiTheme="minorHAnsi" w:cstheme="minorHAnsi"/>
          <w:sz w:val="22"/>
          <w:szCs w:val="22"/>
        </w:rPr>
        <w:t>.</w:t>
      </w:r>
    </w:p>
    <w:p w14:paraId="7A13C77E" w14:textId="0C4914E8" w:rsidR="00D37AAB" w:rsidRPr="00206AB1" w:rsidRDefault="00206AB1" w:rsidP="00206AB1">
      <w:pPr>
        <w:pStyle w:val="CommentText"/>
        <w:bidi/>
        <w:spacing w:after="0"/>
        <w:jc w:val="lowKashida"/>
        <w:rPr>
          <w:rFonts w:asciiTheme="minorHAnsi" w:hAnsiTheme="minorHAnsi" w:cstheme="minorHAnsi"/>
          <w:i/>
          <w:sz w:val="22"/>
          <w:szCs w:val="22"/>
          <w:rtl/>
        </w:rPr>
      </w:pPr>
      <w:r w:rsidRPr="00206AB1">
        <w:rPr>
          <w:rFonts w:asciiTheme="minorHAnsi" w:hAnsiTheme="minorHAnsi" w:cstheme="minorHAnsi"/>
          <w:i/>
          <w:sz w:val="22"/>
          <w:szCs w:val="22"/>
          <w:rtl/>
        </w:rPr>
        <w:t>ملاحظ</w:t>
      </w:r>
      <w:r>
        <w:rPr>
          <w:rFonts w:asciiTheme="minorHAnsi" w:hAnsiTheme="minorHAnsi" w:cstheme="minorHAnsi" w:hint="cs"/>
          <w:i/>
          <w:sz w:val="22"/>
          <w:szCs w:val="22"/>
          <w:rtl/>
        </w:rPr>
        <w:t>ة</w:t>
      </w:r>
      <w:r w:rsidRPr="00206AB1">
        <w:rPr>
          <w:rFonts w:asciiTheme="minorHAnsi" w:hAnsiTheme="minorHAnsi" w:cstheme="minorHAnsi"/>
          <w:i/>
          <w:sz w:val="22"/>
          <w:szCs w:val="22"/>
          <w:rtl/>
        </w:rPr>
        <w:t xml:space="preserve">: خطأ - الفتيات ذوات </w:t>
      </w:r>
      <w:r w:rsidR="006F4BAA" w:rsidRPr="00206AB1">
        <w:rPr>
          <w:rFonts w:asciiTheme="minorHAnsi" w:hAnsiTheme="minorHAnsi" w:cstheme="minorHAnsi"/>
          <w:sz w:val="22"/>
          <w:szCs w:val="22"/>
          <w:rtl/>
        </w:rPr>
        <w:t>ال</w:t>
      </w:r>
      <w:r w:rsidR="006F4BAA" w:rsidRPr="006F4BAA">
        <w:rPr>
          <w:rFonts w:asciiTheme="minorHAnsi" w:hAnsiTheme="minorHAnsi" w:cs="Calibri"/>
          <w:sz w:val="22"/>
          <w:szCs w:val="22"/>
          <w:rtl/>
        </w:rPr>
        <w:t>إحتياجات</w:t>
      </w:r>
      <w:r w:rsidRPr="00206AB1">
        <w:rPr>
          <w:rFonts w:asciiTheme="minorHAnsi" w:hAnsiTheme="minorHAnsi" w:cstheme="minorHAnsi"/>
          <w:i/>
          <w:sz w:val="22"/>
          <w:szCs w:val="22"/>
          <w:rtl/>
        </w:rPr>
        <w:t xml:space="preserve"> الذهنية معرضات بشكل خاص للعنف المبني على </w:t>
      </w:r>
      <w:r w:rsidRPr="00206AB1">
        <w:rPr>
          <w:rFonts w:asciiTheme="minorHAnsi" w:hAnsiTheme="minorHAnsi" w:cstheme="minorHAnsi" w:hint="cs"/>
          <w:i/>
          <w:sz w:val="22"/>
          <w:szCs w:val="22"/>
          <w:rtl/>
        </w:rPr>
        <w:t>النوع،</w:t>
      </w:r>
      <w:r w:rsidRPr="00206AB1">
        <w:rPr>
          <w:rFonts w:asciiTheme="minorHAnsi" w:hAnsiTheme="minorHAnsi" w:cstheme="minorHAnsi"/>
          <w:i/>
          <w:sz w:val="22"/>
          <w:szCs w:val="22"/>
          <w:rtl/>
        </w:rPr>
        <w:t xml:space="preserve"> </w:t>
      </w:r>
      <w:r>
        <w:rPr>
          <w:rFonts w:asciiTheme="minorHAnsi" w:hAnsiTheme="minorHAnsi" w:cstheme="minorHAnsi" w:hint="cs"/>
          <w:i/>
          <w:sz w:val="22"/>
          <w:szCs w:val="22"/>
          <w:rtl/>
        </w:rPr>
        <w:t>ل</w:t>
      </w:r>
      <w:r w:rsidRPr="00206AB1">
        <w:rPr>
          <w:rFonts w:asciiTheme="minorHAnsi" w:hAnsiTheme="minorHAnsi" w:cstheme="minorHAnsi"/>
          <w:i/>
          <w:sz w:val="22"/>
          <w:szCs w:val="22"/>
          <w:rtl/>
        </w:rPr>
        <w:t>أنهن لا يتلقين نفس التعليم أو يتمتعن بنفس دعم الأقران مثل الفتيات الأخريات. لديهم أيضًا الحق في معرفة المشكلات والخدمات المتاحة لهم على الرغم من أن المعلومات قد تحتاج إلى تكييف مع قدراتهم المعرفية</w:t>
      </w:r>
      <w:r w:rsidRPr="00206AB1">
        <w:rPr>
          <w:rFonts w:asciiTheme="minorHAnsi" w:hAnsiTheme="minorHAnsi" w:cstheme="minorHAnsi"/>
          <w:i/>
          <w:sz w:val="22"/>
          <w:szCs w:val="22"/>
        </w:rPr>
        <w:t>.</w:t>
      </w:r>
    </w:p>
    <w:p w14:paraId="144FFAC8" w14:textId="77777777" w:rsidR="00206AB1" w:rsidRDefault="00206AB1" w:rsidP="00D37AAB">
      <w:pPr>
        <w:pStyle w:val="CommentText"/>
        <w:spacing w:after="0"/>
        <w:rPr>
          <w:sz w:val="22"/>
          <w:szCs w:val="22"/>
        </w:rPr>
      </w:pPr>
    </w:p>
    <w:p w14:paraId="1A9167BF" w14:textId="4F41C280" w:rsidR="004F4BE5" w:rsidRPr="00206AB1" w:rsidRDefault="00206AB1" w:rsidP="00206AB1">
      <w:pPr>
        <w:pStyle w:val="CommentText"/>
        <w:bidi/>
        <w:spacing w:after="0"/>
        <w:ind w:left="720"/>
        <w:jc w:val="lowKashida"/>
        <w:rPr>
          <w:rFonts w:asciiTheme="minorHAnsi" w:hAnsiTheme="minorHAnsi" w:cstheme="minorHAnsi"/>
          <w:sz w:val="22"/>
          <w:szCs w:val="22"/>
        </w:rPr>
      </w:pPr>
      <w:r w:rsidRPr="00206AB1">
        <w:rPr>
          <w:rFonts w:asciiTheme="minorHAnsi" w:hAnsiTheme="minorHAnsi" w:cstheme="minorHAnsi"/>
          <w:sz w:val="22"/>
          <w:szCs w:val="22"/>
          <w:rtl/>
        </w:rPr>
        <w:t xml:space="preserve">٧. يمكن للنساء </w:t>
      </w:r>
      <w:r>
        <w:rPr>
          <w:rFonts w:asciiTheme="minorHAnsi" w:hAnsiTheme="minorHAnsi" w:cstheme="minorHAnsi" w:hint="cs"/>
          <w:sz w:val="22"/>
          <w:szCs w:val="22"/>
          <w:rtl/>
        </w:rPr>
        <w:t>ذوو الاحتياجات الخاصة</w:t>
      </w:r>
      <w:r w:rsidRPr="00206AB1">
        <w:rPr>
          <w:rFonts w:asciiTheme="minorHAnsi" w:hAnsiTheme="minorHAnsi" w:cstheme="minorHAnsi"/>
          <w:sz w:val="22"/>
          <w:szCs w:val="22"/>
          <w:rtl/>
        </w:rPr>
        <w:t xml:space="preserve"> المساهمة في أنشطة المخيم</w:t>
      </w:r>
      <w:r w:rsidRPr="00206AB1">
        <w:rPr>
          <w:rFonts w:asciiTheme="minorHAnsi" w:hAnsiTheme="minorHAnsi" w:cstheme="minorHAnsi"/>
          <w:sz w:val="22"/>
          <w:szCs w:val="22"/>
        </w:rPr>
        <w:t>.</w:t>
      </w:r>
    </w:p>
    <w:p w14:paraId="49B6B239" w14:textId="4F2DE1ED" w:rsidR="002513E4" w:rsidRPr="00206AB1" w:rsidRDefault="00206AB1" w:rsidP="00206AB1">
      <w:pPr>
        <w:bidi/>
        <w:jc w:val="lowKashida"/>
        <w:rPr>
          <w:rFonts w:eastAsia="Calibri" w:cstheme="minorHAnsi"/>
          <w:i/>
          <w:rtl/>
        </w:rPr>
      </w:pPr>
      <w:r w:rsidRPr="00206AB1">
        <w:rPr>
          <w:rFonts w:eastAsia="Calibri" w:cstheme="minorHAnsi"/>
          <w:i/>
          <w:rtl/>
        </w:rPr>
        <w:t>ملاحظ</w:t>
      </w:r>
      <w:r>
        <w:rPr>
          <w:rFonts w:eastAsia="Calibri" w:cstheme="minorHAnsi" w:hint="cs"/>
          <w:i/>
          <w:rtl/>
        </w:rPr>
        <w:t>ة</w:t>
      </w:r>
      <w:r w:rsidRPr="00206AB1">
        <w:rPr>
          <w:rFonts w:eastAsia="Calibri" w:cstheme="minorHAnsi"/>
          <w:i/>
          <w:rtl/>
        </w:rPr>
        <w:t xml:space="preserve">: صح - الأشخاص ذوو </w:t>
      </w:r>
      <w:r w:rsidR="006F4BAA" w:rsidRPr="006F4BAA">
        <w:rPr>
          <w:rFonts w:eastAsia="Calibri" w:cs="Calibri"/>
          <w:i/>
          <w:rtl/>
        </w:rPr>
        <w:t>الإحتياجات الخاصة</w:t>
      </w:r>
      <w:r w:rsidRPr="00206AB1">
        <w:rPr>
          <w:rFonts w:eastAsia="Calibri" w:cstheme="minorHAnsi"/>
          <w:i/>
          <w:rtl/>
        </w:rPr>
        <w:t xml:space="preserve"> هم </w:t>
      </w:r>
      <w:r>
        <w:rPr>
          <w:rFonts w:eastAsia="Calibri" w:cstheme="minorHAnsi" w:hint="cs"/>
          <w:i/>
          <w:rtl/>
        </w:rPr>
        <w:t>ال</w:t>
      </w:r>
      <w:r w:rsidRPr="00206AB1">
        <w:rPr>
          <w:rFonts w:eastAsia="Calibri" w:cstheme="minorHAnsi"/>
          <w:i/>
          <w:rtl/>
        </w:rPr>
        <w:t xml:space="preserve">أفضل لإسداء المشورة بشأن العوائق التي </w:t>
      </w:r>
      <w:r w:rsidRPr="00206AB1">
        <w:rPr>
          <w:rFonts w:eastAsia="Calibri" w:cstheme="minorHAnsi" w:hint="cs"/>
          <w:i/>
          <w:rtl/>
        </w:rPr>
        <w:t>يواجهونها،</w:t>
      </w:r>
      <w:r w:rsidRPr="00206AB1">
        <w:rPr>
          <w:rFonts w:eastAsia="Calibri" w:cstheme="minorHAnsi"/>
          <w:i/>
          <w:rtl/>
        </w:rPr>
        <w:t xml:space="preserve"> وتقديم اقتراحات </w:t>
      </w:r>
      <w:r w:rsidR="00216044">
        <w:rPr>
          <w:rFonts w:eastAsia="Calibri" w:cstheme="minorHAnsi" w:hint="cs"/>
          <w:i/>
          <w:rtl/>
        </w:rPr>
        <w:t>حول كيفية</w:t>
      </w:r>
      <w:r w:rsidRPr="00206AB1">
        <w:rPr>
          <w:rFonts w:eastAsia="Calibri" w:cstheme="minorHAnsi"/>
          <w:i/>
          <w:rtl/>
        </w:rPr>
        <w:t xml:space="preserve"> معالجة هذه الحواجز. </w:t>
      </w:r>
      <w:r w:rsidR="00216044">
        <w:rPr>
          <w:rFonts w:eastAsia="Calibri" w:cstheme="minorHAnsi" w:hint="cs"/>
          <w:i/>
          <w:rtl/>
        </w:rPr>
        <w:t>و</w:t>
      </w:r>
      <w:r w:rsidRPr="00206AB1">
        <w:rPr>
          <w:rFonts w:eastAsia="Calibri" w:cstheme="minorHAnsi"/>
          <w:i/>
          <w:rtl/>
        </w:rPr>
        <w:t xml:space="preserve">لدى النساء والفتيات ذوات </w:t>
      </w:r>
      <w:r w:rsidR="006F4BAA" w:rsidRPr="006F4BAA">
        <w:rPr>
          <w:rFonts w:eastAsia="Calibri" w:cs="Calibri"/>
          <w:i/>
          <w:rtl/>
        </w:rPr>
        <w:t>الإحتياجات الخاصة</w:t>
      </w:r>
      <w:bookmarkStart w:id="1" w:name="_GoBack"/>
      <w:bookmarkEnd w:id="1"/>
      <w:r w:rsidRPr="00206AB1">
        <w:rPr>
          <w:rFonts w:eastAsia="Calibri" w:cstheme="minorHAnsi"/>
          <w:i/>
          <w:rtl/>
        </w:rPr>
        <w:t xml:space="preserve"> أيضًا </w:t>
      </w:r>
      <w:r>
        <w:rPr>
          <w:rFonts w:eastAsia="Calibri" w:cstheme="minorHAnsi" w:hint="cs"/>
          <w:i/>
          <w:rtl/>
        </w:rPr>
        <w:t>منظور</w:t>
      </w:r>
      <w:r w:rsidRPr="00206AB1">
        <w:rPr>
          <w:rFonts w:eastAsia="Calibri" w:cstheme="minorHAnsi"/>
          <w:i/>
          <w:rtl/>
        </w:rPr>
        <w:t xml:space="preserve"> فريد حول الحياة </w:t>
      </w:r>
      <w:r w:rsidR="00216044" w:rsidRPr="00206AB1">
        <w:rPr>
          <w:rFonts w:eastAsia="Calibri" w:cstheme="minorHAnsi" w:hint="cs"/>
          <w:i/>
          <w:rtl/>
        </w:rPr>
        <w:t>والمجتمع،</w:t>
      </w:r>
      <w:r w:rsidRPr="00206AB1">
        <w:rPr>
          <w:rFonts w:eastAsia="Calibri" w:cstheme="minorHAnsi"/>
          <w:i/>
          <w:rtl/>
        </w:rPr>
        <w:t xml:space="preserve"> مما يثري تجربتنا وفهمنا للسياق العام ويمكن أن يساعدنا في تحسين البرنامج. لن نتمكن من تطوير حركة لإنهاء العنف ضد النساء والفتيات إلا عندما ندرج جميع النساء والفتيات في أنشطتنا</w:t>
      </w:r>
      <w:r w:rsidRPr="00206AB1">
        <w:rPr>
          <w:rFonts w:eastAsia="Calibri" w:cstheme="minorHAnsi"/>
          <w:i/>
        </w:rPr>
        <w:t>.</w:t>
      </w:r>
    </w:p>
    <w:p w14:paraId="0073C00C" w14:textId="77777777" w:rsidR="00206AB1" w:rsidRDefault="00206AB1" w:rsidP="002513E4">
      <w:pPr>
        <w:rPr>
          <w:rFonts w:cstheme="minorHAnsi"/>
        </w:rPr>
      </w:pPr>
    </w:p>
    <w:p w14:paraId="2707EE1B" w14:textId="3DB42B14" w:rsidR="00B445E8" w:rsidRDefault="00206AB1" w:rsidP="00206AB1">
      <w:pPr>
        <w:bidi/>
        <w:rPr>
          <w:rFonts w:cstheme="minorHAnsi"/>
          <w:b/>
        </w:rPr>
      </w:pPr>
      <w:r>
        <w:rPr>
          <w:rFonts w:cs="Calibri" w:hint="cs"/>
          <w:rtl/>
        </w:rPr>
        <w:t>ناقش الموضو</w:t>
      </w:r>
      <w:r>
        <w:rPr>
          <w:rFonts w:cs="Calibri" w:hint="eastAsia"/>
          <w:rtl/>
        </w:rPr>
        <w:t>ع</w:t>
      </w:r>
      <w:r>
        <w:rPr>
          <w:rFonts w:cs="Calibri" w:hint="cs"/>
          <w:rtl/>
        </w:rPr>
        <w:t xml:space="preserve"> مع كل مشارك </w:t>
      </w:r>
      <w:r w:rsidR="00216044">
        <w:rPr>
          <w:rFonts w:cs="Calibri" w:hint="cs"/>
          <w:rtl/>
        </w:rPr>
        <w:t>معا</w:t>
      </w:r>
      <w:r w:rsidRPr="00206AB1">
        <w:rPr>
          <w:rFonts w:cstheme="minorHAnsi"/>
        </w:rPr>
        <w:t>.</w:t>
      </w:r>
    </w:p>
    <w:p w14:paraId="7C4C93E1" w14:textId="5293017B" w:rsidR="00216044" w:rsidRPr="00216044" w:rsidRDefault="00216044" w:rsidP="00216044">
      <w:pPr>
        <w:bidi/>
        <w:spacing w:after="0" w:line="240" w:lineRule="auto"/>
        <w:ind w:left="360"/>
        <w:rPr>
          <w:rFonts w:cstheme="minorHAnsi"/>
          <w:bCs/>
        </w:rPr>
      </w:pPr>
      <w:r w:rsidRPr="00216044">
        <w:rPr>
          <w:rFonts w:cstheme="minorHAnsi"/>
          <w:bCs/>
          <w:rtl/>
        </w:rPr>
        <w:t>نقاط التعلم الأساسية</w:t>
      </w:r>
      <w:r>
        <w:rPr>
          <w:rFonts w:cstheme="minorHAnsi" w:hint="cs"/>
          <w:bCs/>
          <w:rtl/>
        </w:rPr>
        <w:t>:</w:t>
      </w:r>
    </w:p>
    <w:p w14:paraId="0BFF9241" w14:textId="059765E2" w:rsidR="00216044" w:rsidRPr="00216044" w:rsidRDefault="00216044" w:rsidP="00216044">
      <w:pPr>
        <w:pStyle w:val="ListParagraph"/>
        <w:numPr>
          <w:ilvl w:val="0"/>
          <w:numId w:val="8"/>
        </w:numPr>
        <w:bidi/>
        <w:spacing w:after="0" w:line="240" w:lineRule="auto"/>
        <w:jc w:val="both"/>
        <w:rPr>
          <w:rFonts w:cstheme="minorHAnsi"/>
        </w:rPr>
      </w:pPr>
      <w:r w:rsidRPr="00216044">
        <w:rPr>
          <w:rFonts w:cs="Calibri"/>
          <w:rtl/>
        </w:rPr>
        <w:t xml:space="preserve">مواقفنا ومعتقداتنا تؤثر على </w:t>
      </w:r>
      <w:r w:rsidRPr="00216044">
        <w:rPr>
          <w:rFonts w:cs="Calibri" w:hint="cs"/>
          <w:rtl/>
        </w:rPr>
        <w:t>عملنا،</w:t>
      </w:r>
      <w:r w:rsidRPr="00216044">
        <w:rPr>
          <w:rFonts w:cs="Calibri"/>
          <w:rtl/>
        </w:rPr>
        <w:t xml:space="preserve"> بما في ذلك كيفية قيامنا </w:t>
      </w:r>
      <w:r w:rsidRPr="00216044">
        <w:rPr>
          <w:rFonts w:cs="Calibri" w:hint="cs"/>
          <w:rtl/>
        </w:rPr>
        <w:t>بالتواصل،</w:t>
      </w:r>
      <w:r w:rsidRPr="00216044">
        <w:rPr>
          <w:rFonts w:cs="Calibri"/>
          <w:rtl/>
        </w:rPr>
        <w:t xml:space="preserve"> والأسئلة التي </w:t>
      </w:r>
      <w:r w:rsidRPr="00216044">
        <w:rPr>
          <w:rFonts w:cs="Calibri" w:hint="cs"/>
          <w:rtl/>
        </w:rPr>
        <w:t>نطرحها،</w:t>
      </w:r>
      <w:r w:rsidRPr="00216044">
        <w:rPr>
          <w:rFonts w:cs="Calibri"/>
          <w:rtl/>
        </w:rPr>
        <w:t xml:space="preserve"> وكيفية </w:t>
      </w:r>
      <w:r w:rsidRPr="00216044">
        <w:rPr>
          <w:rFonts w:cs="Calibri" w:hint="cs"/>
          <w:rtl/>
        </w:rPr>
        <w:t>تأطيرها،</w:t>
      </w:r>
      <w:r w:rsidRPr="00216044">
        <w:rPr>
          <w:rFonts w:cs="Calibri"/>
          <w:rtl/>
        </w:rPr>
        <w:t xml:space="preserve"> وكيف نقوم بتصميم </w:t>
      </w:r>
      <w:r w:rsidRPr="00216044">
        <w:rPr>
          <w:rFonts w:cs="Calibri" w:hint="cs"/>
          <w:rtl/>
        </w:rPr>
        <w:t>البرامج،</w:t>
      </w:r>
      <w:r w:rsidRPr="00216044">
        <w:rPr>
          <w:rFonts w:cs="Calibri"/>
          <w:rtl/>
        </w:rPr>
        <w:t xml:space="preserve"> والسكان الذين </w:t>
      </w:r>
      <w:r>
        <w:rPr>
          <w:rFonts w:cs="Calibri" w:hint="cs"/>
          <w:rtl/>
        </w:rPr>
        <w:t>نحتويهم.</w:t>
      </w:r>
    </w:p>
    <w:p w14:paraId="59365F4D" w14:textId="48E8C3DC" w:rsidR="00216044" w:rsidRPr="00216044" w:rsidRDefault="00216044" w:rsidP="00216044">
      <w:pPr>
        <w:pStyle w:val="ListParagraph"/>
        <w:numPr>
          <w:ilvl w:val="0"/>
          <w:numId w:val="8"/>
        </w:numPr>
        <w:bidi/>
        <w:spacing w:after="0" w:line="240" w:lineRule="auto"/>
        <w:jc w:val="lowKashida"/>
        <w:rPr>
          <w:rFonts w:cstheme="minorHAnsi"/>
        </w:rPr>
      </w:pPr>
      <w:r w:rsidRPr="00216044">
        <w:rPr>
          <w:rFonts w:cs="Calibri"/>
          <w:color w:val="3E3D3C"/>
          <w:shd w:val="clear" w:color="auto" w:fill="FFFFFF"/>
          <w:rtl/>
        </w:rPr>
        <w:t xml:space="preserve">التهميش هو عملية دفع مجموعة أو مجموعات معينة من الناس لاستبعادهم في الحياة المجتمعية من خلال عدم السماح لهم بصوت </w:t>
      </w:r>
      <w:r>
        <w:rPr>
          <w:rFonts w:cs="Calibri" w:hint="cs"/>
          <w:color w:val="3E3D3C"/>
          <w:shd w:val="clear" w:color="auto" w:fill="FFFFFF"/>
          <w:rtl/>
        </w:rPr>
        <w:t>فعال</w:t>
      </w:r>
      <w:r w:rsidRPr="00216044">
        <w:rPr>
          <w:rFonts w:cs="Calibri"/>
          <w:color w:val="3E3D3C"/>
          <w:shd w:val="clear" w:color="auto" w:fill="FFFFFF"/>
          <w:rtl/>
        </w:rPr>
        <w:t xml:space="preserve"> أو هوية أو مكان فيها</w:t>
      </w:r>
      <w:r w:rsidRPr="00216044">
        <w:rPr>
          <w:rFonts w:cstheme="minorHAnsi"/>
          <w:color w:val="3E3D3C"/>
          <w:shd w:val="clear" w:color="auto" w:fill="FFFFFF"/>
        </w:rPr>
        <w:t>.</w:t>
      </w:r>
    </w:p>
    <w:p w14:paraId="358DFD09" w14:textId="5A0AED0E" w:rsidR="00216044" w:rsidRDefault="00216044" w:rsidP="00216044">
      <w:pPr>
        <w:pStyle w:val="ListParagraph"/>
        <w:numPr>
          <w:ilvl w:val="0"/>
          <w:numId w:val="8"/>
        </w:numPr>
        <w:bidi/>
        <w:spacing w:after="0" w:line="240" w:lineRule="auto"/>
        <w:jc w:val="both"/>
        <w:rPr>
          <w:rFonts w:cstheme="minorHAnsi"/>
        </w:rPr>
      </w:pPr>
      <w:r w:rsidRPr="00216044">
        <w:rPr>
          <w:rFonts w:cs="Calibri"/>
          <w:rtl/>
        </w:rPr>
        <w:t xml:space="preserve">قد تكون هناك طرق واعية وغير واعية </w:t>
      </w:r>
      <w:r>
        <w:rPr>
          <w:rFonts w:cs="Calibri" w:hint="cs"/>
          <w:rtl/>
        </w:rPr>
        <w:t>نستطيع</w:t>
      </w:r>
      <w:r w:rsidRPr="00216044">
        <w:rPr>
          <w:rFonts w:cs="Calibri"/>
          <w:rtl/>
        </w:rPr>
        <w:t xml:space="preserve"> من خلالها </w:t>
      </w:r>
      <w:r>
        <w:rPr>
          <w:rFonts w:cs="Calibri" w:hint="cs"/>
          <w:rtl/>
        </w:rPr>
        <w:t>نقل</w:t>
      </w:r>
      <w:r w:rsidRPr="00216044">
        <w:rPr>
          <w:rFonts w:cs="Calibri"/>
          <w:rtl/>
        </w:rPr>
        <w:t xml:space="preserve"> المجموعات المستبعدة إلى المناصب الثانوية وجعلنا نشعر كما لو أنها أقل أهمية من أولئك الذين يمتلكون المزيد من القوة أو الامتياز في المجتمع</w:t>
      </w:r>
      <w:r w:rsidRPr="00216044">
        <w:rPr>
          <w:rFonts w:cstheme="minorHAnsi"/>
        </w:rPr>
        <w:t>.</w:t>
      </w:r>
    </w:p>
    <w:p w14:paraId="6F009D74" w14:textId="471829E9" w:rsidR="002513E4" w:rsidRPr="00216044" w:rsidRDefault="00216044" w:rsidP="00216044">
      <w:pPr>
        <w:pStyle w:val="ListParagraph"/>
        <w:numPr>
          <w:ilvl w:val="0"/>
          <w:numId w:val="8"/>
        </w:numPr>
        <w:bidi/>
        <w:spacing w:after="0" w:line="240" w:lineRule="auto"/>
        <w:jc w:val="lowKashida"/>
        <w:rPr>
          <w:rFonts w:eastAsia="Times New Roman" w:cs="Arial"/>
          <w:b/>
          <w:color w:val="222222"/>
          <w:shd w:val="clear" w:color="auto" w:fill="FFFFFF"/>
        </w:rPr>
      </w:pPr>
      <w:r w:rsidRPr="00216044">
        <w:rPr>
          <w:rFonts w:cs="Calibri"/>
          <w:rtl/>
        </w:rPr>
        <w:t xml:space="preserve">الإدماج هو عملية تحسين الطريقة التي يشارك بها الناس في </w:t>
      </w:r>
      <w:r w:rsidRPr="00216044">
        <w:rPr>
          <w:rFonts w:cs="Calibri" w:hint="cs"/>
          <w:rtl/>
        </w:rPr>
        <w:t>المجتمع،</w:t>
      </w:r>
      <w:r w:rsidRPr="00216044">
        <w:rPr>
          <w:rFonts w:cs="Calibri"/>
          <w:rtl/>
        </w:rPr>
        <w:t xml:space="preserve"> وخاصة للأشخاص </w:t>
      </w:r>
      <w:r w:rsidRPr="00216044">
        <w:rPr>
          <w:rFonts w:cs="Calibri" w:hint="cs"/>
          <w:rtl/>
        </w:rPr>
        <w:t>المحرومين،</w:t>
      </w:r>
      <w:r w:rsidRPr="00216044">
        <w:rPr>
          <w:rFonts w:cs="Calibri"/>
          <w:rtl/>
        </w:rPr>
        <w:t xml:space="preserve"> من خلال تعزيز </w:t>
      </w:r>
      <w:r w:rsidRPr="00216044">
        <w:rPr>
          <w:rFonts w:cs="Calibri" w:hint="cs"/>
          <w:rtl/>
        </w:rPr>
        <w:t>الفرص،</w:t>
      </w:r>
      <w:r w:rsidRPr="00216044">
        <w:rPr>
          <w:rFonts w:cs="Calibri"/>
          <w:rtl/>
        </w:rPr>
        <w:t xml:space="preserve"> والوصول إلى </w:t>
      </w:r>
      <w:r w:rsidRPr="00216044">
        <w:rPr>
          <w:rFonts w:cs="Calibri" w:hint="cs"/>
          <w:rtl/>
        </w:rPr>
        <w:t>الموارد،</w:t>
      </w:r>
      <w:r w:rsidRPr="00216044">
        <w:rPr>
          <w:rFonts w:cs="Calibri"/>
          <w:rtl/>
        </w:rPr>
        <w:t xml:space="preserve"> والتعبير عن الحقوق واحترام</w:t>
      </w:r>
      <w:r>
        <w:rPr>
          <w:rFonts w:cs="Calibri" w:hint="cs"/>
          <w:rtl/>
        </w:rPr>
        <w:t>ها</w:t>
      </w:r>
      <w:r w:rsidRPr="00216044">
        <w:rPr>
          <w:rFonts w:cstheme="minorHAnsi"/>
        </w:rPr>
        <w:t>.</w:t>
      </w:r>
    </w:p>
    <w:sectPr w:rsidR="002513E4" w:rsidRPr="00216044">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AEE46" w14:textId="77777777" w:rsidR="005A1530" w:rsidRDefault="005A1530" w:rsidP="008922C3">
      <w:pPr>
        <w:spacing w:after="0" w:line="240" w:lineRule="auto"/>
      </w:pPr>
      <w:r>
        <w:separator/>
      </w:r>
    </w:p>
  </w:endnote>
  <w:endnote w:type="continuationSeparator" w:id="0">
    <w:p w14:paraId="4D5D964D" w14:textId="77777777" w:rsidR="005A1530" w:rsidRDefault="005A1530" w:rsidP="00892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1161251"/>
      <w:docPartObj>
        <w:docPartGallery w:val="Page Numbers (Bottom of Page)"/>
        <w:docPartUnique/>
      </w:docPartObj>
    </w:sdtPr>
    <w:sdtEndPr>
      <w:rPr>
        <w:noProof/>
      </w:rPr>
    </w:sdtEndPr>
    <w:sdtContent>
      <w:p w14:paraId="1C816FE8" w14:textId="4B236970" w:rsidR="00782490" w:rsidRDefault="00782490">
        <w:pPr>
          <w:pStyle w:val="Footer"/>
          <w:jc w:val="right"/>
        </w:pPr>
        <w:r>
          <w:fldChar w:fldCharType="begin"/>
        </w:r>
        <w:r>
          <w:instrText xml:space="preserve"> PAGE   \* MERGEFORMAT </w:instrText>
        </w:r>
        <w:r>
          <w:fldChar w:fldCharType="separate"/>
        </w:r>
        <w:r w:rsidR="003B3491">
          <w:rPr>
            <w:noProof/>
          </w:rPr>
          <w:t>1</w:t>
        </w:r>
        <w:r>
          <w:rPr>
            <w:noProof/>
          </w:rPr>
          <w:fldChar w:fldCharType="end"/>
        </w:r>
      </w:p>
    </w:sdtContent>
  </w:sdt>
  <w:p w14:paraId="6B23703B" w14:textId="77777777" w:rsidR="00782490" w:rsidRDefault="00782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59479" w14:textId="77777777" w:rsidR="005A1530" w:rsidRDefault="005A1530" w:rsidP="008922C3">
      <w:pPr>
        <w:spacing w:after="0" w:line="240" w:lineRule="auto"/>
      </w:pPr>
      <w:r>
        <w:separator/>
      </w:r>
    </w:p>
  </w:footnote>
  <w:footnote w:type="continuationSeparator" w:id="0">
    <w:p w14:paraId="3DABDB5D" w14:textId="77777777" w:rsidR="005A1530" w:rsidRDefault="005A1530" w:rsidP="00892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DD392" w14:textId="11CA451C" w:rsidR="00BF2EDD" w:rsidRPr="00BF2EDD" w:rsidRDefault="00BF2EDD" w:rsidP="00BF2EDD">
    <w:pPr>
      <w:bidi/>
      <w:spacing w:after="0" w:line="240" w:lineRule="auto"/>
      <w:jc w:val="lowKashida"/>
      <w:rPr>
        <w:rFonts w:cstheme="minorHAnsi"/>
        <w:bCs/>
        <w:rtl/>
      </w:rPr>
    </w:pPr>
    <w:r w:rsidRPr="00BF2EDD">
      <w:rPr>
        <w:rFonts w:cstheme="minorHAnsi"/>
        <w:bCs/>
        <w:rtl/>
      </w:rPr>
      <w:t>النشاط: أين نقف؟</w:t>
    </w:r>
  </w:p>
  <w:p w14:paraId="71D95109" w14:textId="77777777" w:rsidR="008922C3" w:rsidRDefault="008922C3">
    <w:pPr>
      <w:pStyle w:val="Header"/>
      <w:tabs>
        <w:tab w:val="clear" w:pos="4680"/>
        <w:tab w:val="clear" w:pos="9360"/>
      </w:tabs>
      <w:jc w:val="right"/>
      <w:rPr>
        <w:color w:val="7F7F7F" w:themeColor="text1" w:themeTint="80"/>
      </w:rPr>
    </w:pPr>
    <w:r w:rsidRPr="0002065F">
      <w:rPr>
        <w:rFonts w:cstheme="minorHAnsi"/>
        <w:b/>
        <w:noProof/>
        <w:color w:val="44546A" w:themeColor="text2"/>
      </w:rPr>
      <w:drawing>
        <wp:anchor distT="0" distB="0" distL="114300" distR="114300" simplePos="0" relativeHeight="251659264" behindDoc="1" locked="0" layoutInCell="1" allowOverlap="1" wp14:anchorId="67F2BB27" wp14:editId="6602A726">
          <wp:simplePos x="0" y="0"/>
          <wp:positionH relativeFrom="margin">
            <wp:align>left</wp:align>
          </wp:positionH>
          <wp:positionV relativeFrom="topMargin">
            <wp:posOffset>219075</wp:posOffset>
          </wp:positionV>
          <wp:extent cx="401320" cy="771304"/>
          <wp:effectExtent l="0" t="0" r="0" b="0"/>
          <wp:wrapNone/>
          <wp:docPr id="1" name="Picture 1" descr="WRC Final Bars!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RC Final Bars! SMAL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1320" cy="77130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06B10B" w14:textId="77777777" w:rsidR="008922C3" w:rsidRDefault="008922C3">
    <w:pPr>
      <w:pStyle w:val="Header"/>
      <w:tabs>
        <w:tab w:val="clear" w:pos="4680"/>
        <w:tab w:val="clear" w:pos="9360"/>
      </w:tabs>
      <w:jc w:val="right"/>
      <w:rPr>
        <w:color w:val="7F7F7F" w:themeColor="text1" w:themeTint="80"/>
      </w:rPr>
    </w:pPr>
  </w:p>
  <w:p w14:paraId="50C2C6B1" w14:textId="77777777" w:rsidR="008922C3" w:rsidRDefault="00892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4F09"/>
    <w:multiLevelType w:val="hybridMultilevel"/>
    <w:tmpl w:val="4E7EBB1C"/>
    <w:lvl w:ilvl="0" w:tplc="9156F9BA">
      <w:numFmt w:val="bullet"/>
      <w:lvlText w:val="-"/>
      <w:lvlJc w:val="left"/>
      <w:pPr>
        <w:ind w:left="720" w:hanging="360"/>
      </w:pPr>
      <w:rPr>
        <w:rFonts w:ascii="Calibri" w:eastAsia="Calibr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B29CA"/>
    <w:multiLevelType w:val="hybridMultilevel"/>
    <w:tmpl w:val="BE44B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6134B"/>
    <w:multiLevelType w:val="hybridMultilevel"/>
    <w:tmpl w:val="A5E24DB8"/>
    <w:lvl w:ilvl="0" w:tplc="8F10F8F6">
      <w:start w:val="1109"/>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93926"/>
    <w:multiLevelType w:val="hybridMultilevel"/>
    <w:tmpl w:val="45A424E2"/>
    <w:lvl w:ilvl="0" w:tplc="DA268170">
      <w:start w:val="1"/>
      <w:numFmt w:val="decimal"/>
      <w:lvlText w:val="%1."/>
      <w:lvlJc w:val="left"/>
      <w:pPr>
        <w:ind w:left="6320" w:hanging="5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39581D"/>
    <w:multiLevelType w:val="hybridMultilevel"/>
    <w:tmpl w:val="3D7E961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4D0210"/>
    <w:multiLevelType w:val="hybridMultilevel"/>
    <w:tmpl w:val="A0043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F0796D"/>
    <w:multiLevelType w:val="hybridMultilevel"/>
    <w:tmpl w:val="1F24F20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6A639F"/>
    <w:multiLevelType w:val="hybridMultilevel"/>
    <w:tmpl w:val="4832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E4889"/>
    <w:multiLevelType w:val="hybridMultilevel"/>
    <w:tmpl w:val="55B6A61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1409A"/>
    <w:multiLevelType w:val="hybridMultilevel"/>
    <w:tmpl w:val="3978F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92349"/>
    <w:multiLevelType w:val="hybridMultilevel"/>
    <w:tmpl w:val="AB3C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206B5"/>
    <w:multiLevelType w:val="hybridMultilevel"/>
    <w:tmpl w:val="4468AFF8"/>
    <w:lvl w:ilvl="0" w:tplc="8124DD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A0447"/>
    <w:multiLevelType w:val="hybridMultilevel"/>
    <w:tmpl w:val="707CE06E"/>
    <w:lvl w:ilvl="0" w:tplc="8032A22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A25F9B"/>
    <w:multiLevelType w:val="hybridMultilevel"/>
    <w:tmpl w:val="FB2EB5AE"/>
    <w:lvl w:ilvl="0" w:tplc="8124DD9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1F6CA0"/>
    <w:multiLevelType w:val="hybridMultilevel"/>
    <w:tmpl w:val="20DC12EC"/>
    <w:lvl w:ilvl="0" w:tplc="377C160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C4D3185"/>
    <w:multiLevelType w:val="hybridMultilevel"/>
    <w:tmpl w:val="CF8A8C3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265682"/>
    <w:multiLevelType w:val="hybridMultilevel"/>
    <w:tmpl w:val="1FA69DDC"/>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11"/>
  </w:num>
  <w:num w:numId="3">
    <w:abstractNumId w:val="10"/>
  </w:num>
  <w:num w:numId="4">
    <w:abstractNumId w:val="7"/>
  </w:num>
  <w:num w:numId="5">
    <w:abstractNumId w:val="1"/>
  </w:num>
  <w:num w:numId="6">
    <w:abstractNumId w:val="8"/>
  </w:num>
  <w:num w:numId="7">
    <w:abstractNumId w:val="15"/>
  </w:num>
  <w:num w:numId="8">
    <w:abstractNumId w:val="0"/>
  </w:num>
  <w:num w:numId="9">
    <w:abstractNumId w:val="13"/>
  </w:num>
  <w:num w:numId="10">
    <w:abstractNumId w:val="6"/>
  </w:num>
  <w:num w:numId="11">
    <w:abstractNumId w:val="14"/>
  </w:num>
  <w:num w:numId="12">
    <w:abstractNumId w:val="4"/>
  </w:num>
  <w:num w:numId="13">
    <w:abstractNumId w:val="16"/>
  </w:num>
  <w:num w:numId="14">
    <w:abstractNumId w:val="9"/>
  </w:num>
  <w:num w:numId="15">
    <w:abstractNumId w:val="2"/>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C3"/>
    <w:rsid w:val="00065458"/>
    <w:rsid w:val="000E4F52"/>
    <w:rsid w:val="0015319C"/>
    <w:rsid w:val="001D20C6"/>
    <w:rsid w:val="001E31C2"/>
    <w:rsid w:val="00206AB1"/>
    <w:rsid w:val="00216044"/>
    <w:rsid w:val="00233126"/>
    <w:rsid w:val="002513E4"/>
    <w:rsid w:val="002E5E30"/>
    <w:rsid w:val="002F7285"/>
    <w:rsid w:val="003014A8"/>
    <w:rsid w:val="00343B09"/>
    <w:rsid w:val="00386FBF"/>
    <w:rsid w:val="003B3491"/>
    <w:rsid w:val="003C1FF5"/>
    <w:rsid w:val="00410C79"/>
    <w:rsid w:val="00454D5A"/>
    <w:rsid w:val="004C1FEC"/>
    <w:rsid w:val="004F4BE5"/>
    <w:rsid w:val="00534052"/>
    <w:rsid w:val="00571F2E"/>
    <w:rsid w:val="00577174"/>
    <w:rsid w:val="005911F8"/>
    <w:rsid w:val="005A1530"/>
    <w:rsid w:val="005E691E"/>
    <w:rsid w:val="005F05F6"/>
    <w:rsid w:val="0062310D"/>
    <w:rsid w:val="006C4290"/>
    <w:rsid w:val="006F4BAA"/>
    <w:rsid w:val="007409B4"/>
    <w:rsid w:val="00760788"/>
    <w:rsid w:val="00780241"/>
    <w:rsid w:val="00782490"/>
    <w:rsid w:val="007F1289"/>
    <w:rsid w:val="0082491A"/>
    <w:rsid w:val="0084426D"/>
    <w:rsid w:val="008445BA"/>
    <w:rsid w:val="00846C4C"/>
    <w:rsid w:val="00890C84"/>
    <w:rsid w:val="008922C3"/>
    <w:rsid w:val="008D6D09"/>
    <w:rsid w:val="009173F6"/>
    <w:rsid w:val="0095148F"/>
    <w:rsid w:val="009A27BF"/>
    <w:rsid w:val="009C1CC7"/>
    <w:rsid w:val="00A36193"/>
    <w:rsid w:val="00A3666B"/>
    <w:rsid w:val="00A677EE"/>
    <w:rsid w:val="00AD3B9D"/>
    <w:rsid w:val="00B445E8"/>
    <w:rsid w:val="00BA1582"/>
    <w:rsid w:val="00BF2EDD"/>
    <w:rsid w:val="00CB6BFB"/>
    <w:rsid w:val="00D37AAB"/>
    <w:rsid w:val="00D43121"/>
    <w:rsid w:val="00D45347"/>
    <w:rsid w:val="00DB2CF3"/>
    <w:rsid w:val="00DB52FE"/>
    <w:rsid w:val="00E30219"/>
    <w:rsid w:val="00E4625C"/>
    <w:rsid w:val="00EF4C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F5C7A"/>
  <w15:chartTrackingRefBased/>
  <w15:docId w15:val="{4A6E5BAC-B911-4477-8E6D-E116B6A8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22C3"/>
    <w:pPr>
      <w:ind w:left="720"/>
      <w:contextualSpacing/>
    </w:pPr>
  </w:style>
  <w:style w:type="paragraph" w:styleId="Header">
    <w:name w:val="header"/>
    <w:basedOn w:val="Normal"/>
    <w:link w:val="HeaderChar"/>
    <w:uiPriority w:val="99"/>
    <w:unhideWhenUsed/>
    <w:rsid w:val="008922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2C3"/>
  </w:style>
  <w:style w:type="paragraph" w:styleId="Footer">
    <w:name w:val="footer"/>
    <w:basedOn w:val="Normal"/>
    <w:link w:val="FooterChar"/>
    <w:uiPriority w:val="99"/>
    <w:unhideWhenUsed/>
    <w:rsid w:val="00892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2C3"/>
  </w:style>
  <w:style w:type="character" w:customStyle="1" w:styleId="ListParagraphChar">
    <w:name w:val="List Paragraph Char"/>
    <w:link w:val="ListParagraph"/>
    <w:uiPriority w:val="34"/>
    <w:locked/>
    <w:rsid w:val="008922C3"/>
  </w:style>
  <w:style w:type="paragraph" w:styleId="CommentText">
    <w:name w:val="annotation text"/>
    <w:basedOn w:val="Normal"/>
    <w:link w:val="CommentTextChar"/>
    <w:uiPriority w:val="99"/>
    <w:unhideWhenUsed/>
    <w:rsid w:val="003C1FF5"/>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3C1FF5"/>
    <w:rPr>
      <w:rFonts w:ascii="Calibri" w:eastAsia="Calibri" w:hAnsi="Calibri" w:cs="Times New Roman"/>
      <w:sz w:val="20"/>
      <w:szCs w:val="20"/>
    </w:rPr>
  </w:style>
  <w:style w:type="character" w:styleId="CommentReference">
    <w:name w:val="annotation reference"/>
    <w:basedOn w:val="DefaultParagraphFont"/>
    <w:uiPriority w:val="99"/>
    <w:semiHidden/>
    <w:unhideWhenUsed/>
    <w:rsid w:val="00846C4C"/>
    <w:rPr>
      <w:sz w:val="16"/>
      <w:szCs w:val="16"/>
    </w:rPr>
  </w:style>
  <w:style w:type="paragraph" w:styleId="CommentSubject">
    <w:name w:val="annotation subject"/>
    <w:basedOn w:val="CommentText"/>
    <w:next w:val="CommentText"/>
    <w:link w:val="CommentSubjectChar"/>
    <w:uiPriority w:val="99"/>
    <w:semiHidden/>
    <w:unhideWhenUsed/>
    <w:rsid w:val="00846C4C"/>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46C4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846C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C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105163">
      <w:bodyDiv w:val="1"/>
      <w:marLeft w:val="0"/>
      <w:marRight w:val="0"/>
      <w:marTop w:val="0"/>
      <w:marBottom w:val="0"/>
      <w:divBdr>
        <w:top w:val="none" w:sz="0" w:space="0" w:color="auto"/>
        <w:left w:val="none" w:sz="0" w:space="0" w:color="auto"/>
        <w:bottom w:val="none" w:sz="0" w:space="0" w:color="auto"/>
        <w:right w:val="none" w:sz="0" w:space="0" w:color="auto"/>
      </w:divBdr>
    </w:div>
    <w:div w:id="192291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9" ma:contentTypeDescription="Create a new document." ma:contentTypeScope="" ma:versionID="dcd1243bb9e43ef45456cefa32fd0522">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762fc2776b01263cdbce391e313319c0"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2B2C6D-104B-435B-A1AC-11403EEE29BB}">
  <ds:schemaRefs>
    <ds:schemaRef ds:uri="http://schemas.microsoft.com/sharepoint/v3/contenttype/forms"/>
  </ds:schemaRefs>
</ds:datastoreItem>
</file>

<file path=customXml/itemProps2.xml><?xml version="1.0" encoding="utf-8"?>
<ds:datastoreItem xmlns:ds="http://schemas.openxmlformats.org/officeDocument/2006/customXml" ds:itemID="{02439088-7402-44E7-928E-A226EDCD6407}">
  <ds:schemaRefs>
    <ds:schemaRef ds:uri="http://schemas.microsoft.com/office/2006/metadata/properties"/>
    <ds:schemaRef ds:uri="http://schemas.microsoft.com/office/infopath/2007/PartnerControls"/>
    <ds:schemaRef ds:uri="4d2685e0-3ec3-4526-a337-bc02c6b3961c"/>
  </ds:schemaRefs>
</ds:datastoreItem>
</file>

<file path=customXml/itemProps3.xml><?xml version="1.0" encoding="utf-8"?>
<ds:datastoreItem xmlns:ds="http://schemas.openxmlformats.org/officeDocument/2006/customXml" ds:itemID="{BE3101FB-9541-4881-9BB9-9879801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Pages>
  <Words>691</Words>
  <Characters>3509</Characters>
  <Application>Microsoft Office Word</Application>
  <DocSecurity>0</DocSecurity>
  <Lines>125</Lines>
  <Paragraphs>102</Paragraphs>
  <ScaleCrop>false</ScaleCrop>
  <HeadingPairs>
    <vt:vector size="2" baseType="variant">
      <vt:variant>
        <vt:lpstr>Title</vt:lpstr>
      </vt:variant>
      <vt:variant>
        <vt:i4>1</vt:i4>
      </vt:variant>
    </vt:vector>
  </HeadingPairs>
  <TitlesOfParts>
    <vt:vector size="1" baseType="lpstr">
      <vt:lpstr>Activity: Where do we stand?</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Where do we stand?</dc:title>
  <dc:subject/>
  <dc:creator>Kathryn Paik</dc:creator>
  <cp:keywords/>
  <dc:description/>
  <cp:lastModifiedBy>MACHMOUCHI Sara</cp:lastModifiedBy>
  <cp:revision>18</cp:revision>
  <dcterms:created xsi:type="dcterms:W3CDTF">2018-03-05T15:41:00Z</dcterms:created>
  <dcterms:modified xsi:type="dcterms:W3CDTF">2019-12-20T08:08:00Z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